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98F8" w14:textId="77777777" w:rsidR="00872D18" w:rsidRPr="00006B5F" w:rsidRDefault="00872D18" w:rsidP="00872D18">
      <w:pPr>
        <w:widowControl w:val="0"/>
        <w:autoSpaceDE w:val="0"/>
        <w:autoSpaceDN w:val="0"/>
        <w:adjustRightInd w:val="0"/>
        <w:spacing w:after="0" w:line="360" w:lineRule="auto"/>
        <w:jc w:val="both"/>
        <w:rPr>
          <w:rFonts w:ascii="Times New Roman" w:hAnsi="Times New Roman" w:cs="Times New Roman"/>
          <w:sz w:val="24"/>
          <w:szCs w:val="24"/>
        </w:rPr>
      </w:pPr>
      <w:r w:rsidRPr="00006B5F">
        <w:rPr>
          <w:rFonts w:ascii="Times New Roman" w:hAnsi="Times New Roman" w:cs="Times New Roman"/>
          <w:sz w:val="24"/>
          <w:szCs w:val="24"/>
        </w:rPr>
        <w:t>W Statucie Szkoły Podstawowej nr 15 im. Stefana Żeromskiego w Sosnowcu wprowadza się następujące zmiany:</w:t>
      </w:r>
    </w:p>
    <w:p w14:paraId="614F1724" w14:textId="77777777" w:rsidR="00A06AFC" w:rsidRPr="00006B5F" w:rsidRDefault="00A06AFC" w:rsidP="00872D18">
      <w:pPr>
        <w:widowControl w:val="0"/>
        <w:autoSpaceDE w:val="0"/>
        <w:autoSpaceDN w:val="0"/>
        <w:adjustRightInd w:val="0"/>
        <w:spacing w:after="0" w:line="360" w:lineRule="auto"/>
        <w:jc w:val="both"/>
        <w:rPr>
          <w:rFonts w:ascii="Times New Roman" w:hAnsi="Times New Roman" w:cs="Times New Roman"/>
          <w:bCs/>
          <w:sz w:val="24"/>
          <w:szCs w:val="24"/>
        </w:rPr>
      </w:pPr>
    </w:p>
    <w:p w14:paraId="3237B0FF" w14:textId="77777777" w:rsidR="00BF5F11" w:rsidRPr="00006B5F" w:rsidRDefault="00A06AFC" w:rsidP="00A06AFC">
      <w:pPr>
        <w:pStyle w:val="Akapitzlist"/>
        <w:widowControl w:val="0"/>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006B5F">
        <w:rPr>
          <w:rFonts w:ascii="Times New Roman" w:hAnsi="Times New Roman" w:cs="Times New Roman"/>
          <w:bCs/>
          <w:sz w:val="24"/>
          <w:szCs w:val="24"/>
        </w:rPr>
        <w:t xml:space="preserve">Aktualizuje się publikatory ustaw: </w:t>
      </w:r>
    </w:p>
    <w:p w14:paraId="1D8DF637" w14:textId="77777777" w:rsidR="00A06AFC" w:rsidRPr="00006B5F" w:rsidRDefault="00854589" w:rsidP="00872D18">
      <w:pPr>
        <w:widowControl w:val="0"/>
        <w:autoSpaceDE w:val="0"/>
        <w:autoSpaceDN w:val="0"/>
        <w:adjustRightInd w:val="0"/>
        <w:spacing w:after="0" w:line="360" w:lineRule="auto"/>
        <w:jc w:val="both"/>
        <w:rPr>
          <w:rFonts w:ascii="Times New Roman" w:hAnsi="Times New Roman" w:cs="Times New Roman"/>
          <w:sz w:val="24"/>
          <w:szCs w:val="24"/>
        </w:rPr>
      </w:pPr>
      <w:r w:rsidRPr="00006B5F">
        <w:rPr>
          <w:rFonts w:ascii="Times New Roman" w:hAnsi="Times New Roman" w:cs="Times New Roman"/>
          <w:sz w:val="24"/>
          <w:szCs w:val="24"/>
        </w:rPr>
        <w:t>Podstawą prawną opracowania niniejszego statutu stanowi w szczególności</w:t>
      </w:r>
      <w:r w:rsidR="00622D18" w:rsidRPr="00006B5F">
        <w:rPr>
          <w:rFonts w:ascii="Times New Roman" w:hAnsi="Times New Roman" w:cs="Times New Roman"/>
          <w:sz w:val="24"/>
          <w:szCs w:val="24"/>
        </w:rPr>
        <w:t>:</w:t>
      </w:r>
      <w:r w:rsidRPr="00006B5F">
        <w:rPr>
          <w:rFonts w:ascii="Times New Roman" w:hAnsi="Times New Roman" w:cs="Times New Roman"/>
          <w:sz w:val="24"/>
          <w:szCs w:val="24"/>
        </w:rPr>
        <w:t xml:space="preserve"> </w:t>
      </w:r>
    </w:p>
    <w:p w14:paraId="6A2B4BB5" w14:textId="77777777" w:rsidR="00854589" w:rsidRPr="00006B5F" w:rsidRDefault="00A06AFC" w:rsidP="00872D18">
      <w:pPr>
        <w:widowControl w:val="0"/>
        <w:autoSpaceDE w:val="0"/>
        <w:autoSpaceDN w:val="0"/>
        <w:adjustRightInd w:val="0"/>
        <w:spacing w:after="0" w:line="360" w:lineRule="auto"/>
        <w:jc w:val="both"/>
        <w:rPr>
          <w:rFonts w:ascii="Times New Roman" w:hAnsi="Times New Roman" w:cs="Times New Roman"/>
          <w:bCs/>
          <w:sz w:val="24"/>
          <w:szCs w:val="24"/>
        </w:rPr>
      </w:pPr>
      <w:r w:rsidRPr="00006B5F">
        <w:rPr>
          <w:rFonts w:ascii="Times New Roman" w:hAnsi="Times New Roman" w:cs="Times New Roman"/>
          <w:sz w:val="24"/>
          <w:szCs w:val="24"/>
        </w:rPr>
        <w:t xml:space="preserve">- </w:t>
      </w:r>
      <w:r w:rsidR="00854589" w:rsidRPr="00006B5F">
        <w:rPr>
          <w:rFonts w:ascii="Times New Roman" w:hAnsi="Times New Roman" w:cs="Times New Roman"/>
          <w:sz w:val="24"/>
          <w:szCs w:val="24"/>
        </w:rPr>
        <w:t xml:space="preserve">Art. 98 Ustawy z dnia 14 grudnia 2016 r. Prawo oświatowe (Dz. U z 2020 r. poz. 910 ze zm.), </w:t>
      </w:r>
      <w:r w:rsidRPr="00006B5F">
        <w:rPr>
          <w:rFonts w:ascii="Times New Roman" w:hAnsi="Times New Roman" w:cs="Times New Roman"/>
          <w:sz w:val="24"/>
          <w:szCs w:val="24"/>
        </w:rPr>
        <w:t xml:space="preserve">- </w:t>
      </w:r>
      <w:r w:rsidR="00854589" w:rsidRPr="00006B5F">
        <w:rPr>
          <w:rFonts w:ascii="Times New Roman" w:hAnsi="Times New Roman" w:cs="Times New Roman"/>
          <w:sz w:val="24"/>
          <w:szCs w:val="24"/>
        </w:rPr>
        <w:t>Ustawa o systemie oś</w:t>
      </w:r>
      <w:r w:rsidRPr="00006B5F">
        <w:rPr>
          <w:rFonts w:ascii="Times New Roman" w:hAnsi="Times New Roman" w:cs="Times New Roman"/>
          <w:sz w:val="24"/>
          <w:szCs w:val="24"/>
        </w:rPr>
        <w:t>wiaty (Dz. U z 2020r., poz. 1327</w:t>
      </w:r>
      <w:r w:rsidR="00854589" w:rsidRPr="00006B5F">
        <w:rPr>
          <w:rFonts w:ascii="Times New Roman" w:hAnsi="Times New Roman" w:cs="Times New Roman"/>
          <w:sz w:val="24"/>
          <w:szCs w:val="24"/>
        </w:rPr>
        <w:t xml:space="preserve"> ze zm.)</w:t>
      </w:r>
    </w:p>
    <w:p w14:paraId="1A0453A5" w14:textId="77777777" w:rsidR="00A06AFC" w:rsidRPr="00006B5F" w:rsidRDefault="00A06AFC" w:rsidP="00872D18">
      <w:pPr>
        <w:widowControl w:val="0"/>
        <w:autoSpaceDE w:val="0"/>
        <w:autoSpaceDN w:val="0"/>
        <w:adjustRightInd w:val="0"/>
        <w:spacing w:after="0" w:line="360" w:lineRule="auto"/>
        <w:jc w:val="both"/>
        <w:rPr>
          <w:rFonts w:ascii="Times New Roman" w:hAnsi="Times New Roman" w:cs="Times New Roman"/>
          <w:bCs/>
          <w:sz w:val="24"/>
          <w:szCs w:val="24"/>
        </w:rPr>
      </w:pPr>
    </w:p>
    <w:p w14:paraId="3309A234" w14:textId="77777777" w:rsidR="00872D18" w:rsidRPr="00006B5F" w:rsidRDefault="00872D18" w:rsidP="00A06AFC">
      <w:pPr>
        <w:pStyle w:val="Akapitzlist"/>
        <w:widowControl w:val="0"/>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006B5F">
        <w:rPr>
          <w:rFonts w:ascii="Times New Roman" w:hAnsi="Times New Roman" w:cs="Times New Roman"/>
          <w:bCs/>
          <w:sz w:val="24"/>
          <w:szCs w:val="24"/>
        </w:rPr>
        <w:t>W § 4 dodaje się punkt 7) w brzmieniu</w:t>
      </w:r>
    </w:p>
    <w:p w14:paraId="13A086C0" w14:textId="77777777" w:rsidR="00872D18" w:rsidRPr="00006B5F" w:rsidRDefault="00872D18" w:rsidP="00872D18">
      <w:pPr>
        <w:pStyle w:val="Akapitzlist"/>
        <w:widowControl w:val="0"/>
        <w:autoSpaceDE w:val="0"/>
        <w:autoSpaceDN w:val="0"/>
        <w:adjustRightInd w:val="0"/>
        <w:spacing w:after="0" w:line="360" w:lineRule="auto"/>
        <w:jc w:val="both"/>
        <w:rPr>
          <w:rFonts w:ascii="Times New Roman" w:hAnsi="Times New Roman" w:cs="Times New Roman"/>
          <w:sz w:val="24"/>
          <w:szCs w:val="24"/>
        </w:rPr>
      </w:pPr>
      <w:r w:rsidRPr="00006B5F">
        <w:rPr>
          <w:rFonts w:ascii="Times New Roman" w:hAnsi="Times New Roman" w:cs="Times New Roman"/>
          <w:sz w:val="24"/>
          <w:szCs w:val="24"/>
        </w:rPr>
        <w:t xml:space="preserve">Ilekroć mowa o: </w:t>
      </w:r>
    </w:p>
    <w:p w14:paraId="105E2FC5" w14:textId="77777777" w:rsidR="00872D18" w:rsidRPr="00006B5F" w:rsidRDefault="00872D18" w:rsidP="00872D18">
      <w:pPr>
        <w:pStyle w:val="Akapitzlist"/>
        <w:widowControl w:val="0"/>
        <w:numPr>
          <w:ilvl w:val="0"/>
          <w:numId w:val="2"/>
        </w:numPr>
        <w:autoSpaceDE w:val="0"/>
        <w:autoSpaceDN w:val="0"/>
        <w:adjustRightInd w:val="0"/>
        <w:spacing w:after="0" w:line="360" w:lineRule="auto"/>
        <w:ind w:left="1701" w:hanging="425"/>
        <w:jc w:val="both"/>
        <w:rPr>
          <w:rFonts w:ascii="Times New Roman" w:hAnsi="Times New Roman" w:cs="Times New Roman"/>
          <w:bCs/>
          <w:sz w:val="24"/>
          <w:szCs w:val="24"/>
        </w:rPr>
      </w:pPr>
      <w:r w:rsidRPr="00006B5F">
        <w:rPr>
          <w:rFonts w:ascii="Times New Roman" w:hAnsi="Times New Roman" w:cs="Times New Roman"/>
          <w:sz w:val="24"/>
          <w:szCs w:val="24"/>
        </w:rPr>
        <w:t xml:space="preserve">zdalnym nauczaniu – należy przez to rozumieć nauczanie na odległość </w:t>
      </w:r>
      <w:r w:rsidRPr="00006B5F">
        <w:rPr>
          <w:rFonts w:ascii="Times New Roman" w:hAnsi="Times New Roman" w:cs="Times New Roman"/>
          <w:sz w:val="24"/>
          <w:szCs w:val="24"/>
        </w:rPr>
        <w:br/>
        <w:t>z wykorzystaniem technologii informatycznych i komunikacyjnych.</w:t>
      </w:r>
    </w:p>
    <w:p w14:paraId="085B5F01" w14:textId="77777777" w:rsidR="00872D18" w:rsidRPr="00006B5F" w:rsidRDefault="00872D18" w:rsidP="00A06AFC">
      <w:pPr>
        <w:pStyle w:val="Akapitzlist"/>
        <w:widowControl w:val="0"/>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006B5F">
        <w:rPr>
          <w:rFonts w:ascii="Times New Roman" w:hAnsi="Times New Roman" w:cs="Times New Roman"/>
          <w:bCs/>
          <w:sz w:val="24"/>
          <w:szCs w:val="24"/>
        </w:rPr>
        <w:t>W § 19 dodaje się punkt 6 i 7  w brzmieniu:</w:t>
      </w:r>
    </w:p>
    <w:p w14:paraId="345852F3" w14:textId="77777777" w:rsidR="00872D18" w:rsidRPr="00006B5F" w:rsidRDefault="00872D18" w:rsidP="00872D18">
      <w:pPr>
        <w:pStyle w:val="Akapitzlist"/>
        <w:widowControl w:val="0"/>
        <w:numPr>
          <w:ilvl w:val="0"/>
          <w:numId w:val="1"/>
        </w:numPr>
        <w:autoSpaceDE w:val="0"/>
        <w:autoSpaceDN w:val="0"/>
        <w:adjustRightInd w:val="0"/>
        <w:spacing w:after="0" w:line="360" w:lineRule="auto"/>
        <w:ind w:left="1560" w:hanging="426"/>
        <w:jc w:val="both"/>
        <w:rPr>
          <w:rFonts w:ascii="Times New Roman" w:hAnsi="Times New Roman" w:cs="Times New Roman"/>
          <w:bCs/>
          <w:sz w:val="24"/>
          <w:szCs w:val="24"/>
        </w:rPr>
      </w:pPr>
      <w:r w:rsidRPr="00006B5F">
        <w:rPr>
          <w:rFonts w:ascii="Times New Roman" w:hAnsi="Times New Roman" w:cs="Times New Roman"/>
          <w:bCs/>
          <w:sz w:val="24"/>
          <w:szCs w:val="24"/>
        </w:rPr>
        <w:t xml:space="preserve">Szkoła może organizować zdalne nauczanie, którego szczegóły określone są </w:t>
      </w:r>
      <w:r w:rsidRPr="00006B5F">
        <w:rPr>
          <w:rFonts w:ascii="Times New Roman" w:hAnsi="Times New Roman" w:cs="Times New Roman"/>
          <w:bCs/>
          <w:sz w:val="24"/>
          <w:szCs w:val="24"/>
        </w:rPr>
        <w:br/>
        <w:t>w „Regulaminie pracy szkoły podczas nauki zdalnej”</w:t>
      </w:r>
    </w:p>
    <w:p w14:paraId="3B7306D9" w14:textId="77777777" w:rsidR="00872D18" w:rsidRPr="00006B5F" w:rsidRDefault="00872D18" w:rsidP="00872D18">
      <w:pPr>
        <w:pStyle w:val="Akapitzlist"/>
        <w:widowControl w:val="0"/>
        <w:numPr>
          <w:ilvl w:val="0"/>
          <w:numId w:val="1"/>
        </w:numPr>
        <w:autoSpaceDE w:val="0"/>
        <w:autoSpaceDN w:val="0"/>
        <w:adjustRightInd w:val="0"/>
        <w:spacing w:after="0" w:line="360" w:lineRule="auto"/>
        <w:ind w:left="1560" w:hanging="426"/>
        <w:jc w:val="both"/>
        <w:rPr>
          <w:rFonts w:ascii="Times New Roman" w:hAnsi="Times New Roman" w:cs="Times New Roman"/>
          <w:bCs/>
          <w:sz w:val="24"/>
          <w:szCs w:val="24"/>
        </w:rPr>
      </w:pPr>
      <w:r w:rsidRPr="00006B5F">
        <w:rPr>
          <w:rFonts w:ascii="Times New Roman" w:hAnsi="Times New Roman" w:cs="Times New Roman"/>
          <w:bCs/>
          <w:sz w:val="24"/>
          <w:szCs w:val="24"/>
        </w:rPr>
        <w:t xml:space="preserve">Regulamin pracy szkoły podczas nauki zdalnej stanowi odrębny dokument. </w:t>
      </w:r>
    </w:p>
    <w:p w14:paraId="46DA931D" w14:textId="77777777" w:rsidR="00EB1AED" w:rsidRPr="00006B5F" w:rsidRDefault="00EB1AED" w:rsidP="00EB1AED">
      <w:pPr>
        <w:pStyle w:val="Akapitzlist"/>
        <w:numPr>
          <w:ilvl w:val="0"/>
          <w:numId w:val="7"/>
        </w:numPr>
        <w:ind w:left="709" w:hanging="283"/>
        <w:rPr>
          <w:sz w:val="24"/>
          <w:szCs w:val="24"/>
        </w:rPr>
      </w:pPr>
      <w:r w:rsidRPr="00006B5F">
        <w:rPr>
          <w:rFonts w:ascii="Times New Roman" w:hAnsi="Times New Roman" w:cs="Times New Roman"/>
          <w:sz w:val="24"/>
          <w:szCs w:val="24"/>
        </w:rPr>
        <w:t xml:space="preserve">W §51 punkt 2 otrzymuje brzmienie </w:t>
      </w:r>
    </w:p>
    <w:p w14:paraId="4A4AA909" w14:textId="77777777" w:rsidR="004F1F27" w:rsidRPr="00006B5F" w:rsidRDefault="004F1F27" w:rsidP="004F1F27">
      <w:pPr>
        <w:shd w:val="clear" w:color="auto" w:fill="FFFFFF"/>
        <w:ind w:left="672" w:firstLine="37"/>
        <w:jc w:val="both"/>
        <w:rPr>
          <w:rFonts w:ascii="Times New Roman" w:eastAsia="Times New Roman" w:hAnsi="Times New Roman" w:cs="Times New Roman"/>
          <w:color w:val="222222"/>
          <w:sz w:val="24"/>
          <w:szCs w:val="24"/>
        </w:rPr>
      </w:pPr>
      <w:r w:rsidRPr="00006B5F">
        <w:rPr>
          <w:rFonts w:ascii="Times New Roman" w:eastAsia="Times New Roman" w:hAnsi="Times New Roman" w:cs="Times New Roman"/>
          <w:color w:val="222222"/>
          <w:sz w:val="24"/>
          <w:szCs w:val="24"/>
        </w:rPr>
        <w:t xml:space="preserve">2.  Zaangażowanie, wysiłek, umiejętności i aktywność ucznia na zajęciach ocenia się </w:t>
      </w:r>
      <w:r w:rsidR="00376301" w:rsidRPr="00006B5F">
        <w:rPr>
          <w:rFonts w:ascii="Times New Roman" w:eastAsia="Times New Roman" w:hAnsi="Times New Roman" w:cs="Times New Roman"/>
          <w:color w:val="222222"/>
          <w:sz w:val="24"/>
          <w:szCs w:val="24"/>
        </w:rPr>
        <w:br/>
        <w:t xml:space="preserve">       </w:t>
      </w:r>
      <w:r w:rsidRPr="00006B5F">
        <w:rPr>
          <w:rFonts w:ascii="Times New Roman" w:eastAsia="Times New Roman" w:hAnsi="Times New Roman" w:cs="Times New Roman"/>
          <w:color w:val="222222"/>
          <w:sz w:val="24"/>
          <w:szCs w:val="24"/>
        </w:rPr>
        <w:t>w skali:</w:t>
      </w:r>
    </w:p>
    <w:p w14:paraId="2D438E85" w14:textId="77777777" w:rsidR="004F1F27" w:rsidRPr="00006B5F" w:rsidRDefault="004F1F27" w:rsidP="004F1F27">
      <w:pPr>
        <w:pStyle w:val="Akapitzlist"/>
        <w:numPr>
          <w:ilvl w:val="0"/>
          <w:numId w:val="8"/>
        </w:numPr>
        <w:shd w:val="clear" w:color="auto" w:fill="FFFFFF"/>
        <w:ind w:left="1560"/>
        <w:jc w:val="both"/>
        <w:rPr>
          <w:rFonts w:ascii="Times New Roman" w:eastAsia="Times New Roman" w:hAnsi="Times New Roman" w:cs="Times New Roman"/>
          <w:color w:val="222222"/>
          <w:sz w:val="24"/>
          <w:szCs w:val="24"/>
        </w:rPr>
      </w:pPr>
      <w:r w:rsidRPr="00006B5F">
        <w:rPr>
          <w:rFonts w:ascii="Times New Roman" w:eastAsia="Times New Roman" w:hAnsi="Times New Roman" w:cs="Times New Roman"/>
          <w:color w:val="222222"/>
          <w:sz w:val="24"/>
          <w:szCs w:val="24"/>
        </w:rPr>
        <w:t>A+ – znakomicie, wspaniale. Twoje wiadomości i umiejętności  wyróżniają Cię wśród rówieśników. Jesteś bardzo aktywny, samodzielnie poszerzasz wiedzę i podejmujesz się dodatkowych zadań.</w:t>
      </w:r>
    </w:p>
    <w:p w14:paraId="13BF4C67" w14:textId="77777777" w:rsidR="004F1F27" w:rsidRPr="00006B5F" w:rsidRDefault="004F1F27" w:rsidP="004F1F27">
      <w:pPr>
        <w:pStyle w:val="Akapitzlist"/>
        <w:numPr>
          <w:ilvl w:val="0"/>
          <w:numId w:val="8"/>
        </w:numPr>
        <w:shd w:val="clear" w:color="auto" w:fill="FFFFFF"/>
        <w:ind w:left="1560"/>
        <w:jc w:val="both"/>
        <w:rPr>
          <w:rFonts w:ascii="Times New Roman" w:eastAsia="Times New Roman" w:hAnsi="Times New Roman" w:cs="Times New Roman"/>
          <w:color w:val="222222"/>
          <w:sz w:val="24"/>
          <w:szCs w:val="24"/>
        </w:rPr>
      </w:pPr>
      <w:r w:rsidRPr="00006B5F">
        <w:rPr>
          <w:rFonts w:ascii="Times New Roman" w:eastAsia="Times New Roman" w:hAnsi="Times New Roman" w:cs="Times New Roman"/>
          <w:color w:val="222222"/>
          <w:sz w:val="24"/>
          <w:szCs w:val="24"/>
        </w:rPr>
        <w:t xml:space="preserve">A – bardzo dobrze. Robisz znaczne postępy,  osiągasz bardzo dobre </w:t>
      </w:r>
      <w:proofErr w:type="spellStart"/>
      <w:r w:rsidRPr="00006B5F">
        <w:rPr>
          <w:rFonts w:ascii="Times New Roman" w:eastAsia="Times New Roman" w:hAnsi="Times New Roman" w:cs="Times New Roman"/>
          <w:color w:val="222222"/>
          <w:sz w:val="24"/>
          <w:szCs w:val="24"/>
        </w:rPr>
        <w:t>wynikiw</w:t>
      </w:r>
      <w:proofErr w:type="spellEnd"/>
      <w:r w:rsidRPr="00006B5F">
        <w:rPr>
          <w:rFonts w:ascii="Times New Roman" w:eastAsia="Times New Roman" w:hAnsi="Times New Roman" w:cs="Times New Roman"/>
          <w:color w:val="222222"/>
          <w:sz w:val="24"/>
          <w:szCs w:val="24"/>
        </w:rPr>
        <w:t xml:space="preserve"> nauce.</w:t>
      </w:r>
    </w:p>
    <w:p w14:paraId="2CE2B4DB" w14:textId="77777777" w:rsidR="004F1F27" w:rsidRPr="00006B5F" w:rsidRDefault="004F1F27" w:rsidP="004F1F27">
      <w:pPr>
        <w:pStyle w:val="Akapitzlist"/>
        <w:numPr>
          <w:ilvl w:val="0"/>
          <w:numId w:val="8"/>
        </w:numPr>
        <w:shd w:val="clear" w:color="auto" w:fill="FFFFFF"/>
        <w:ind w:left="1560"/>
        <w:jc w:val="both"/>
        <w:rPr>
          <w:rFonts w:ascii="Times New Roman" w:eastAsia="Times New Roman" w:hAnsi="Times New Roman" w:cs="Times New Roman"/>
          <w:color w:val="222222"/>
          <w:sz w:val="24"/>
          <w:szCs w:val="24"/>
        </w:rPr>
      </w:pPr>
      <w:r w:rsidRPr="00006B5F">
        <w:rPr>
          <w:rFonts w:ascii="Times New Roman" w:eastAsia="Times New Roman" w:hAnsi="Times New Roman" w:cs="Times New Roman"/>
          <w:color w:val="222222"/>
          <w:sz w:val="24"/>
          <w:szCs w:val="24"/>
        </w:rPr>
        <w:t>B – dobrze. Pracujesz i osiągasz dobre wyniki w nauce. Zastanów się, czy nie   można lepiej.</w:t>
      </w:r>
    </w:p>
    <w:p w14:paraId="1040FA32" w14:textId="77777777" w:rsidR="004F1F27" w:rsidRPr="00006B5F" w:rsidRDefault="004F1F27" w:rsidP="004F1F27">
      <w:pPr>
        <w:pStyle w:val="Akapitzlist"/>
        <w:numPr>
          <w:ilvl w:val="0"/>
          <w:numId w:val="8"/>
        </w:numPr>
        <w:shd w:val="clear" w:color="auto" w:fill="FFFFFF"/>
        <w:ind w:left="1560"/>
        <w:jc w:val="both"/>
        <w:rPr>
          <w:rFonts w:ascii="Times New Roman" w:eastAsia="Times New Roman" w:hAnsi="Times New Roman" w:cs="Times New Roman"/>
          <w:color w:val="222222"/>
          <w:sz w:val="24"/>
          <w:szCs w:val="24"/>
        </w:rPr>
      </w:pPr>
      <w:r w:rsidRPr="00006B5F">
        <w:rPr>
          <w:rFonts w:ascii="Times New Roman" w:eastAsia="Times New Roman" w:hAnsi="Times New Roman" w:cs="Times New Roman"/>
          <w:color w:val="222222"/>
          <w:sz w:val="24"/>
          <w:szCs w:val="24"/>
        </w:rPr>
        <w:t>C – słabo, popracuj jeszcze. Wiem, że stać Cię na więcej, musisz tylko pracować systematycznie.</w:t>
      </w:r>
    </w:p>
    <w:p w14:paraId="27CB1254" w14:textId="77777777" w:rsidR="004F1F27" w:rsidRPr="00006B5F" w:rsidRDefault="004F1F27" w:rsidP="004F1F27">
      <w:pPr>
        <w:pStyle w:val="Akapitzlist"/>
        <w:numPr>
          <w:ilvl w:val="0"/>
          <w:numId w:val="8"/>
        </w:numPr>
        <w:shd w:val="clear" w:color="auto" w:fill="FFFFFF"/>
        <w:ind w:left="1560"/>
        <w:jc w:val="both"/>
        <w:rPr>
          <w:rFonts w:ascii="Times New Roman" w:eastAsia="Times New Roman" w:hAnsi="Times New Roman" w:cs="Times New Roman"/>
          <w:color w:val="222222"/>
          <w:sz w:val="24"/>
          <w:szCs w:val="24"/>
        </w:rPr>
      </w:pPr>
      <w:r w:rsidRPr="00006B5F">
        <w:rPr>
          <w:rFonts w:ascii="Times New Roman" w:eastAsia="Times New Roman" w:hAnsi="Times New Roman" w:cs="Times New Roman"/>
          <w:color w:val="222222"/>
          <w:sz w:val="24"/>
          <w:szCs w:val="24"/>
        </w:rPr>
        <w:t>D – bardzo słabo. Musisz jeszcze dużo pracować. Niestety osiągasz słabe wyniki   w nauce.</w:t>
      </w:r>
    </w:p>
    <w:p w14:paraId="348AE2E7" w14:textId="77777777" w:rsidR="00EB1AED" w:rsidRPr="00006B5F" w:rsidRDefault="00EB1AED" w:rsidP="00EB1AED">
      <w:pPr>
        <w:pStyle w:val="Akapitzlist"/>
        <w:ind w:left="709"/>
        <w:rPr>
          <w:sz w:val="24"/>
          <w:szCs w:val="24"/>
        </w:rPr>
      </w:pPr>
    </w:p>
    <w:p w14:paraId="4F2F8F35" w14:textId="77777777" w:rsidR="004E7574" w:rsidRPr="00006B5F" w:rsidRDefault="004E7574" w:rsidP="004E7574">
      <w:pPr>
        <w:pStyle w:val="Akapitzlist"/>
        <w:numPr>
          <w:ilvl w:val="0"/>
          <w:numId w:val="7"/>
        </w:numPr>
        <w:ind w:left="709" w:hanging="283"/>
        <w:rPr>
          <w:sz w:val="24"/>
          <w:szCs w:val="24"/>
        </w:rPr>
      </w:pPr>
      <w:r w:rsidRPr="00006B5F">
        <w:rPr>
          <w:rFonts w:ascii="Times New Roman" w:hAnsi="Times New Roman" w:cs="Times New Roman"/>
          <w:sz w:val="24"/>
          <w:szCs w:val="24"/>
        </w:rPr>
        <w:t>W § 52 pkt 2 otrzymuje brzmienie:</w:t>
      </w:r>
    </w:p>
    <w:p w14:paraId="6E95D58B" w14:textId="77777777" w:rsidR="004E7574" w:rsidRPr="00006B5F" w:rsidRDefault="00393867" w:rsidP="003D17F3">
      <w:pPr>
        <w:pStyle w:val="Zwykytekst"/>
        <w:numPr>
          <w:ilvl w:val="0"/>
          <w:numId w:val="10"/>
        </w:numPr>
        <w:spacing w:line="360" w:lineRule="auto"/>
        <w:jc w:val="both"/>
        <w:rPr>
          <w:rFonts w:ascii="Times New Roman" w:hAnsi="Times New Roman" w:cs="Times New Roman"/>
          <w:color w:val="000000"/>
          <w:sz w:val="24"/>
          <w:szCs w:val="24"/>
        </w:rPr>
      </w:pPr>
      <w:r w:rsidRPr="00006B5F">
        <w:rPr>
          <w:rFonts w:ascii="Times New Roman" w:hAnsi="Times New Roman" w:cs="Times New Roman"/>
          <w:color w:val="000000"/>
          <w:sz w:val="24"/>
          <w:szCs w:val="24"/>
        </w:rPr>
        <w:t>W ocenianiu bieżącym dopuszcza się stosowanie znaków „+” , „–„ i „</w:t>
      </w:r>
      <w:proofErr w:type="spellStart"/>
      <w:r w:rsidRPr="00006B5F">
        <w:rPr>
          <w:rFonts w:ascii="Times New Roman" w:hAnsi="Times New Roman" w:cs="Times New Roman"/>
          <w:color w:val="000000"/>
          <w:sz w:val="24"/>
          <w:szCs w:val="24"/>
        </w:rPr>
        <w:t>np</w:t>
      </w:r>
      <w:proofErr w:type="spellEnd"/>
      <w:r w:rsidRPr="00006B5F">
        <w:rPr>
          <w:rFonts w:ascii="Times New Roman" w:hAnsi="Times New Roman" w:cs="Times New Roman"/>
          <w:color w:val="000000"/>
          <w:sz w:val="24"/>
          <w:szCs w:val="24"/>
        </w:rPr>
        <w:t>” (nieprzygotowanie), które pełnią jedynie rolę informacyjną i motywującą. Dopuszcza się również stosowanie symbolu „0”. Symbol ten oznacza nieobecność na sprawdzianie, kartkówce lub niewykona</w:t>
      </w:r>
      <w:r w:rsidR="00555883" w:rsidRPr="00006B5F">
        <w:rPr>
          <w:rFonts w:ascii="Times New Roman" w:hAnsi="Times New Roman" w:cs="Times New Roman"/>
          <w:color w:val="000000"/>
          <w:sz w:val="24"/>
          <w:szCs w:val="24"/>
        </w:rPr>
        <w:t xml:space="preserve">nie </w:t>
      </w:r>
      <w:r w:rsidRPr="00006B5F">
        <w:rPr>
          <w:rFonts w:ascii="Times New Roman" w:hAnsi="Times New Roman" w:cs="Times New Roman"/>
          <w:color w:val="000000"/>
          <w:sz w:val="24"/>
          <w:szCs w:val="24"/>
        </w:rPr>
        <w:t xml:space="preserve"> zleconego  na ocenę zadania. „0” pełni jedynie funkcję informacyjną dla ucznia i dla rodzica</w:t>
      </w:r>
      <w:r w:rsidR="00555883" w:rsidRPr="00006B5F">
        <w:rPr>
          <w:rFonts w:ascii="Times New Roman" w:hAnsi="Times New Roman" w:cs="Times New Roman"/>
          <w:color w:val="000000"/>
          <w:sz w:val="24"/>
          <w:szCs w:val="24"/>
        </w:rPr>
        <w:t xml:space="preserve"> o konieczności uzupełnienia pracy lub zaliczenia sprawdzianu, kartkówki, itp.</w:t>
      </w:r>
    </w:p>
    <w:p w14:paraId="052E27EA" w14:textId="77777777" w:rsidR="007751EB" w:rsidRPr="00006B5F" w:rsidRDefault="007B5C96" w:rsidP="003D17F3">
      <w:pPr>
        <w:pStyle w:val="Akapitzlist"/>
        <w:numPr>
          <w:ilvl w:val="0"/>
          <w:numId w:val="11"/>
        </w:numPr>
        <w:spacing w:after="0" w:line="360" w:lineRule="auto"/>
        <w:ind w:left="709" w:hanging="283"/>
        <w:rPr>
          <w:sz w:val="24"/>
          <w:szCs w:val="24"/>
        </w:rPr>
      </w:pPr>
      <w:r w:rsidRPr="00006B5F">
        <w:rPr>
          <w:rFonts w:ascii="Times New Roman" w:hAnsi="Times New Roman" w:cs="Times New Roman"/>
          <w:sz w:val="24"/>
          <w:szCs w:val="24"/>
        </w:rPr>
        <w:lastRenderedPageBreak/>
        <w:t>W §54 dodaje się punkt 2,  3, 4:</w:t>
      </w:r>
    </w:p>
    <w:p w14:paraId="56BDFD92" w14:textId="77777777" w:rsidR="007121F3" w:rsidRPr="00006B5F" w:rsidRDefault="007121F3" w:rsidP="003D17F3">
      <w:pPr>
        <w:spacing w:after="0" w:line="360" w:lineRule="auto"/>
        <w:ind w:left="1418" w:hanging="284"/>
        <w:rPr>
          <w:rFonts w:ascii="Times New Roman" w:eastAsia="Calibri" w:hAnsi="Times New Roman" w:cs="Times New Roman"/>
          <w:sz w:val="24"/>
          <w:szCs w:val="24"/>
        </w:rPr>
      </w:pPr>
      <w:r w:rsidRPr="00006B5F">
        <w:rPr>
          <w:rFonts w:ascii="Times New Roman" w:eastAsia="Calibri" w:hAnsi="Times New Roman" w:cs="Times New Roman"/>
          <w:sz w:val="24"/>
          <w:szCs w:val="24"/>
        </w:rPr>
        <w:t>2. Podstawą wystawienia ocen śródrocznych i rocznych jest  średnia ważona ocen otrzymanych przez ucznia. Poszczególnym formom sprawdzania wiedzy i umiejętności uczniów odpowiadają określone wagi i kolory ocen w dzienniku elektronicznym:</w:t>
      </w:r>
    </w:p>
    <w:p w14:paraId="51B5A168" w14:textId="77777777" w:rsidR="007121F3" w:rsidRPr="00006B5F" w:rsidRDefault="007121F3" w:rsidP="003D17F3">
      <w:pPr>
        <w:pStyle w:val="Akapitzlist"/>
        <w:numPr>
          <w:ilvl w:val="0"/>
          <w:numId w:val="16"/>
        </w:numPr>
        <w:spacing w:after="0" w:line="360" w:lineRule="auto"/>
        <w:rPr>
          <w:rFonts w:ascii="Times New Roman" w:eastAsia="Calibri" w:hAnsi="Times New Roman" w:cs="Times New Roman"/>
          <w:sz w:val="24"/>
          <w:szCs w:val="24"/>
        </w:rPr>
      </w:pPr>
      <w:r w:rsidRPr="00006B5F">
        <w:rPr>
          <w:rFonts w:ascii="Times New Roman" w:eastAsia="Calibri" w:hAnsi="Times New Roman" w:cs="Times New Roman"/>
          <w:sz w:val="24"/>
          <w:szCs w:val="24"/>
        </w:rPr>
        <w:t>sprawdzian – 4</w:t>
      </w:r>
    </w:p>
    <w:p w14:paraId="3FFDE4AE" w14:textId="77777777" w:rsidR="007121F3" w:rsidRPr="00006B5F" w:rsidRDefault="007121F3" w:rsidP="003D17F3">
      <w:pPr>
        <w:pStyle w:val="Akapitzlist"/>
        <w:numPr>
          <w:ilvl w:val="0"/>
          <w:numId w:val="16"/>
        </w:numPr>
        <w:spacing w:after="0" w:line="360" w:lineRule="auto"/>
        <w:rPr>
          <w:rFonts w:ascii="Times New Roman" w:eastAsia="Calibri" w:hAnsi="Times New Roman" w:cs="Times New Roman"/>
          <w:sz w:val="24"/>
          <w:szCs w:val="24"/>
        </w:rPr>
      </w:pPr>
      <w:r w:rsidRPr="00006B5F">
        <w:rPr>
          <w:rFonts w:ascii="Times New Roman" w:eastAsia="Calibri" w:hAnsi="Times New Roman" w:cs="Times New Roman"/>
          <w:sz w:val="24"/>
          <w:szCs w:val="24"/>
        </w:rPr>
        <w:t>kartkówka – 1 lub 2</w:t>
      </w:r>
    </w:p>
    <w:p w14:paraId="0A3AAF25" w14:textId="77777777" w:rsidR="007121F3" w:rsidRPr="00006B5F" w:rsidRDefault="007121F3" w:rsidP="003D17F3">
      <w:pPr>
        <w:pStyle w:val="Akapitzlist"/>
        <w:numPr>
          <w:ilvl w:val="0"/>
          <w:numId w:val="16"/>
        </w:numPr>
        <w:spacing w:after="0" w:line="360" w:lineRule="auto"/>
        <w:rPr>
          <w:rFonts w:ascii="Times New Roman" w:eastAsia="Calibri" w:hAnsi="Times New Roman" w:cs="Times New Roman"/>
          <w:sz w:val="24"/>
          <w:szCs w:val="24"/>
        </w:rPr>
      </w:pPr>
      <w:r w:rsidRPr="00006B5F">
        <w:rPr>
          <w:rFonts w:ascii="Times New Roman" w:eastAsia="Calibri" w:hAnsi="Times New Roman" w:cs="Times New Roman"/>
          <w:sz w:val="24"/>
          <w:szCs w:val="24"/>
        </w:rPr>
        <w:t>odpowiedź ustna – 2</w:t>
      </w:r>
    </w:p>
    <w:p w14:paraId="085DE04F" w14:textId="77777777" w:rsidR="007121F3" w:rsidRPr="00006B5F" w:rsidRDefault="007121F3" w:rsidP="003D17F3">
      <w:pPr>
        <w:pStyle w:val="Akapitzlist"/>
        <w:numPr>
          <w:ilvl w:val="0"/>
          <w:numId w:val="16"/>
        </w:numPr>
        <w:spacing w:after="0" w:line="360" w:lineRule="auto"/>
        <w:rPr>
          <w:rFonts w:ascii="Times New Roman" w:eastAsia="Calibri" w:hAnsi="Times New Roman" w:cs="Times New Roman"/>
          <w:sz w:val="24"/>
          <w:szCs w:val="24"/>
        </w:rPr>
      </w:pPr>
      <w:r w:rsidRPr="00006B5F">
        <w:rPr>
          <w:rFonts w:ascii="Times New Roman" w:eastAsia="Calibri" w:hAnsi="Times New Roman" w:cs="Times New Roman"/>
          <w:sz w:val="24"/>
          <w:szCs w:val="24"/>
        </w:rPr>
        <w:t>projekt – 2 lub 3</w:t>
      </w:r>
    </w:p>
    <w:p w14:paraId="1472DD37" w14:textId="77777777" w:rsidR="007121F3" w:rsidRPr="00006B5F" w:rsidRDefault="007121F3" w:rsidP="003D17F3">
      <w:pPr>
        <w:pStyle w:val="Akapitzlist"/>
        <w:numPr>
          <w:ilvl w:val="0"/>
          <w:numId w:val="16"/>
        </w:numPr>
        <w:spacing w:after="0" w:line="360" w:lineRule="auto"/>
        <w:rPr>
          <w:rFonts w:ascii="Times New Roman" w:eastAsia="Calibri" w:hAnsi="Times New Roman" w:cs="Times New Roman"/>
          <w:sz w:val="24"/>
          <w:szCs w:val="24"/>
        </w:rPr>
      </w:pPr>
      <w:r w:rsidRPr="00006B5F">
        <w:rPr>
          <w:rFonts w:ascii="Times New Roman" w:eastAsia="Calibri" w:hAnsi="Times New Roman" w:cs="Times New Roman"/>
          <w:sz w:val="24"/>
          <w:szCs w:val="24"/>
        </w:rPr>
        <w:t>zadanie domowe – 1</w:t>
      </w:r>
    </w:p>
    <w:p w14:paraId="159D4865" w14:textId="77777777" w:rsidR="007121F3" w:rsidRPr="00006B5F" w:rsidRDefault="007121F3" w:rsidP="003D17F3">
      <w:pPr>
        <w:pStyle w:val="Akapitzlist"/>
        <w:numPr>
          <w:ilvl w:val="0"/>
          <w:numId w:val="16"/>
        </w:numPr>
        <w:spacing w:after="0" w:line="360" w:lineRule="auto"/>
        <w:rPr>
          <w:rFonts w:ascii="Times New Roman" w:eastAsia="Calibri" w:hAnsi="Times New Roman" w:cs="Times New Roman"/>
          <w:sz w:val="24"/>
          <w:szCs w:val="24"/>
        </w:rPr>
      </w:pPr>
      <w:r w:rsidRPr="00006B5F">
        <w:rPr>
          <w:rFonts w:ascii="Times New Roman" w:eastAsia="Calibri" w:hAnsi="Times New Roman" w:cs="Times New Roman"/>
          <w:sz w:val="24"/>
          <w:szCs w:val="24"/>
        </w:rPr>
        <w:t xml:space="preserve">aktywność – 1 </w:t>
      </w:r>
    </w:p>
    <w:p w14:paraId="4DEF141F" w14:textId="77777777" w:rsidR="007121F3" w:rsidRPr="00006B5F" w:rsidRDefault="007121F3" w:rsidP="003D17F3">
      <w:pPr>
        <w:pStyle w:val="Akapitzlist"/>
        <w:numPr>
          <w:ilvl w:val="0"/>
          <w:numId w:val="13"/>
        </w:numPr>
        <w:tabs>
          <w:tab w:val="clear" w:pos="720"/>
          <w:tab w:val="num" w:pos="1418"/>
        </w:tabs>
        <w:spacing w:after="0" w:line="360" w:lineRule="auto"/>
        <w:ind w:left="1418" w:hanging="284"/>
        <w:jc w:val="both"/>
        <w:rPr>
          <w:rFonts w:ascii="Times New Roman" w:hAnsi="Times New Roman" w:cs="Times New Roman"/>
          <w:color w:val="000000" w:themeColor="text1"/>
          <w:sz w:val="24"/>
          <w:szCs w:val="24"/>
        </w:rPr>
      </w:pPr>
      <w:r w:rsidRPr="00006B5F">
        <w:rPr>
          <w:rFonts w:ascii="Times New Roman" w:hAnsi="Times New Roman" w:cs="Times New Roman"/>
          <w:color w:val="000000" w:themeColor="text1"/>
          <w:sz w:val="24"/>
          <w:szCs w:val="24"/>
        </w:rPr>
        <w:t>Oceny śródroczne i roczne ustala się według średniej ocen z poszczególnych kategorii:</w:t>
      </w:r>
    </w:p>
    <w:p w14:paraId="67E3C366" w14:textId="77777777" w:rsidR="007121F3" w:rsidRPr="00006B5F" w:rsidRDefault="007121F3" w:rsidP="003D17F3">
      <w:pPr>
        <w:pStyle w:val="Akapitzlist"/>
        <w:numPr>
          <w:ilvl w:val="0"/>
          <w:numId w:val="15"/>
        </w:numPr>
        <w:tabs>
          <w:tab w:val="num" w:pos="1843"/>
        </w:tabs>
        <w:spacing w:after="0" w:line="360" w:lineRule="auto"/>
        <w:ind w:left="1843" w:hanging="283"/>
        <w:jc w:val="both"/>
        <w:rPr>
          <w:rFonts w:ascii="Times New Roman" w:hAnsi="Times New Roman" w:cs="Times New Roman"/>
          <w:sz w:val="24"/>
          <w:szCs w:val="24"/>
        </w:rPr>
      </w:pPr>
      <w:r w:rsidRPr="00006B5F">
        <w:rPr>
          <w:rFonts w:ascii="Times New Roman" w:hAnsi="Times New Roman" w:cs="Times New Roman"/>
          <w:sz w:val="24"/>
          <w:szCs w:val="24"/>
        </w:rPr>
        <w:t xml:space="preserve">celujący : </w:t>
      </w:r>
      <w:r w:rsidRPr="00006B5F">
        <w:rPr>
          <w:rFonts w:ascii="Times New Roman" w:hAnsi="Times New Roman" w:cs="Times New Roman"/>
          <w:sz w:val="24"/>
          <w:szCs w:val="24"/>
        </w:rPr>
        <w:tab/>
      </w:r>
      <w:r w:rsidRPr="00006B5F">
        <w:rPr>
          <w:rFonts w:ascii="Times New Roman" w:hAnsi="Times New Roman" w:cs="Times New Roman"/>
          <w:sz w:val="24"/>
          <w:szCs w:val="24"/>
        </w:rPr>
        <w:tab/>
        <w:t>od 5,30</w:t>
      </w:r>
    </w:p>
    <w:p w14:paraId="27CC0D9A" w14:textId="77777777" w:rsidR="007121F3" w:rsidRPr="00006B5F" w:rsidRDefault="007121F3" w:rsidP="003D17F3">
      <w:pPr>
        <w:pStyle w:val="Akapitzlist"/>
        <w:numPr>
          <w:ilvl w:val="0"/>
          <w:numId w:val="15"/>
        </w:numPr>
        <w:tabs>
          <w:tab w:val="num" w:pos="1843"/>
        </w:tabs>
        <w:spacing w:after="0" w:line="360" w:lineRule="auto"/>
        <w:ind w:left="1843" w:hanging="283"/>
        <w:jc w:val="both"/>
        <w:rPr>
          <w:rFonts w:ascii="Times New Roman" w:hAnsi="Times New Roman" w:cs="Times New Roman"/>
          <w:sz w:val="24"/>
          <w:szCs w:val="24"/>
        </w:rPr>
      </w:pPr>
      <w:r w:rsidRPr="00006B5F">
        <w:rPr>
          <w:rFonts w:ascii="Times New Roman" w:hAnsi="Times New Roman" w:cs="Times New Roman"/>
          <w:sz w:val="24"/>
          <w:szCs w:val="24"/>
        </w:rPr>
        <w:t xml:space="preserve">bardzo dobry : </w:t>
      </w:r>
      <w:r w:rsidRPr="00006B5F">
        <w:rPr>
          <w:rFonts w:ascii="Times New Roman" w:hAnsi="Times New Roman" w:cs="Times New Roman"/>
          <w:sz w:val="24"/>
          <w:szCs w:val="24"/>
        </w:rPr>
        <w:tab/>
        <w:t>4,50 – 5,29</w:t>
      </w:r>
    </w:p>
    <w:p w14:paraId="5A3295D9" w14:textId="77777777" w:rsidR="007121F3" w:rsidRPr="00006B5F" w:rsidRDefault="007121F3" w:rsidP="003D17F3">
      <w:pPr>
        <w:pStyle w:val="Akapitzlist"/>
        <w:numPr>
          <w:ilvl w:val="0"/>
          <w:numId w:val="15"/>
        </w:numPr>
        <w:tabs>
          <w:tab w:val="num" w:pos="1843"/>
        </w:tabs>
        <w:spacing w:after="0" w:line="360" w:lineRule="auto"/>
        <w:ind w:left="1843" w:hanging="283"/>
        <w:jc w:val="both"/>
        <w:rPr>
          <w:rFonts w:ascii="Times New Roman" w:hAnsi="Times New Roman" w:cs="Times New Roman"/>
          <w:sz w:val="24"/>
          <w:szCs w:val="24"/>
        </w:rPr>
      </w:pPr>
      <w:r w:rsidRPr="00006B5F">
        <w:rPr>
          <w:rFonts w:ascii="Times New Roman" w:hAnsi="Times New Roman" w:cs="Times New Roman"/>
          <w:sz w:val="24"/>
          <w:szCs w:val="24"/>
        </w:rPr>
        <w:t xml:space="preserve">dobry : </w:t>
      </w:r>
      <w:r w:rsidRPr="00006B5F">
        <w:rPr>
          <w:rFonts w:ascii="Times New Roman" w:hAnsi="Times New Roman" w:cs="Times New Roman"/>
          <w:sz w:val="24"/>
          <w:szCs w:val="24"/>
        </w:rPr>
        <w:tab/>
      </w:r>
      <w:r w:rsidRPr="00006B5F">
        <w:rPr>
          <w:rFonts w:ascii="Times New Roman" w:hAnsi="Times New Roman" w:cs="Times New Roman"/>
          <w:sz w:val="24"/>
          <w:szCs w:val="24"/>
        </w:rPr>
        <w:tab/>
        <w:t>3,70 – 4,49</w:t>
      </w:r>
    </w:p>
    <w:p w14:paraId="61AB9BEB" w14:textId="77777777" w:rsidR="007121F3" w:rsidRPr="00006B5F" w:rsidRDefault="007121F3" w:rsidP="003D17F3">
      <w:pPr>
        <w:pStyle w:val="Akapitzlist"/>
        <w:numPr>
          <w:ilvl w:val="0"/>
          <w:numId w:val="15"/>
        </w:numPr>
        <w:tabs>
          <w:tab w:val="num" w:pos="1843"/>
        </w:tabs>
        <w:spacing w:after="0" w:line="360" w:lineRule="auto"/>
        <w:ind w:left="1843" w:hanging="283"/>
        <w:jc w:val="both"/>
        <w:rPr>
          <w:rFonts w:ascii="Times New Roman" w:hAnsi="Times New Roman" w:cs="Times New Roman"/>
          <w:sz w:val="24"/>
          <w:szCs w:val="24"/>
        </w:rPr>
      </w:pPr>
      <w:r w:rsidRPr="00006B5F">
        <w:rPr>
          <w:rFonts w:ascii="Times New Roman" w:hAnsi="Times New Roman" w:cs="Times New Roman"/>
          <w:sz w:val="24"/>
          <w:szCs w:val="24"/>
        </w:rPr>
        <w:t xml:space="preserve">dopuszczający :  </w:t>
      </w:r>
      <w:r w:rsidRPr="00006B5F">
        <w:rPr>
          <w:rFonts w:ascii="Times New Roman" w:hAnsi="Times New Roman" w:cs="Times New Roman"/>
          <w:sz w:val="24"/>
          <w:szCs w:val="24"/>
        </w:rPr>
        <w:tab/>
        <w:t>1,7 – 2,69</w:t>
      </w:r>
    </w:p>
    <w:p w14:paraId="0F896A67" w14:textId="77777777" w:rsidR="007121F3" w:rsidRPr="00006B5F" w:rsidRDefault="007121F3" w:rsidP="003D17F3">
      <w:pPr>
        <w:pStyle w:val="Akapitzlist"/>
        <w:numPr>
          <w:ilvl w:val="0"/>
          <w:numId w:val="15"/>
        </w:numPr>
        <w:tabs>
          <w:tab w:val="num" w:pos="1843"/>
        </w:tabs>
        <w:spacing w:after="0" w:line="360" w:lineRule="auto"/>
        <w:ind w:left="1843" w:hanging="283"/>
        <w:jc w:val="both"/>
        <w:rPr>
          <w:rFonts w:ascii="Times New Roman" w:hAnsi="Times New Roman" w:cs="Times New Roman"/>
          <w:sz w:val="24"/>
          <w:szCs w:val="24"/>
        </w:rPr>
      </w:pPr>
      <w:r w:rsidRPr="00006B5F">
        <w:rPr>
          <w:rFonts w:ascii="Times New Roman" w:hAnsi="Times New Roman" w:cs="Times New Roman"/>
          <w:sz w:val="24"/>
          <w:szCs w:val="24"/>
        </w:rPr>
        <w:t xml:space="preserve">dostateczny : </w:t>
      </w:r>
      <w:r w:rsidRPr="00006B5F">
        <w:rPr>
          <w:rFonts w:ascii="Times New Roman" w:hAnsi="Times New Roman" w:cs="Times New Roman"/>
          <w:sz w:val="24"/>
          <w:szCs w:val="24"/>
        </w:rPr>
        <w:tab/>
        <w:t>2,70 – 3,69</w:t>
      </w:r>
    </w:p>
    <w:p w14:paraId="25C3B7B4" w14:textId="77777777" w:rsidR="007121F3" w:rsidRPr="00006B5F" w:rsidRDefault="007121F3" w:rsidP="003D17F3">
      <w:pPr>
        <w:pStyle w:val="Akapitzlist"/>
        <w:numPr>
          <w:ilvl w:val="0"/>
          <w:numId w:val="15"/>
        </w:numPr>
        <w:tabs>
          <w:tab w:val="num" w:pos="1843"/>
        </w:tabs>
        <w:spacing w:after="0" w:line="360" w:lineRule="auto"/>
        <w:ind w:left="1843" w:hanging="283"/>
        <w:jc w:val="both"/>
        <w:rPr>
          <w:rFonts w:ascii="Times New Roman" w:hAnsi="Times New Roman" w:cs="Times New Roman"/>
          <w:sz w:val="24"/>
          <w:szCs w:val="24"/>
        </w:rPr>
      </w:pPr>
      <w:r w:rsidRPr="00006B5F">
        <w:rPr>
          <w:rFonts w:ascii="Times New Roman" w:hAnsi="Times New Roman" w:cs="Times New Roman"/>
          <w:sz w:val="24"/>
          <w:szCs w:val="24"/>
        </w:rPr>
        <w:t xml:space="preserve">niedostateczny : </w:t>
      </w:r>
      <w:r w:rsidRPr="00006B5F">
        <w:rPr>
          <w:rFonts w:ascii="Times New Roman" w:hAnsi="Times New Roman" w:cs="Times New Roman"/>
          <w:sz w:val="24"/>
          <w:szCs w:val="24"/>
        </w:rPr>
        <w:tab/>
        <w:t>1 – 1,69</w:t>
      </w:r>
    </w:p>
    <w:p w14:paraId="606B3667" w14:textId="77777777" w:rsidR="007121F3" w:rsidRPr="00006B5F" w:rsidRDefault="007121F3" w:rsidP="003D17F3">
      <w:pPr>
        <w:pStyle w:val="Akapitzlist"/>
        <w:numPr>
          <w:ilvl w:val="0"/>
          <w:numId w:val="14"/>
        </w:numPr>
        <w:tabs>
          <w:tab w:val="num" w:pos="1418"/>
        </w:tabs>
        <w:spacing w:after="0" w:line="360" w:lineRule="auto"/>
        <w:ind w:left="1418" w:hanging="284"/>
        <w:rPr>
          <w:rFonts w:ascii="Times New Roman" w:eastAsia="Calibri" w:hAnsi="Times New Roman" w:cs="Times New Roman"/>
          <w:sz w:val="24"/>
          <w:szCs w:val="24"/>
        </w:rPr>
      </w:pPr>
      <w:r w:rsidRPr="00006B5F">
        <w:rPr>
          <w:rFonts w:ascii="Times New Roman" w:eastAsia="Calibri" w:hAnsi="Times New Roman" w:cs="Times New Roman"/>
          <w:sz w:val="24"/>
          <w:szCs w:val="24"/>
        </w:rPr>
        <w:t xml:space="preserve">Ocena roczna jest średnią arytmetyczną średniej ważonej za I </w:t>
      </w:r>
      <w:proofErr w:type="spellStart"/>
      <w:r w:rsidRPr="00006B5F">
        <w:rPr>
          <w:rFonts w:ascii="Times New Roman" w:eastAsia="Calibri" w:hAnsi="Times New Roman" w:cs="Times New Roman"/>
          <w:sz w:val="24"/>
          <w:szCs w:val="24"/>
        </w:rPr>
        <w:t>i</w:t>
      </w:r>
      <w:proofErr w:type="spellEnd"/>
      <w:r w:rsidRPr="00006B5F">
        <w:rPr>
          <w:rFonts w:ascii="Times New Roman" w:eastAsia="Calibri" w:hAnsi="Times New Roman" w:cs="Times New Roman"/>
          <w:sz w:val="24"/>
          <w:szCs w:val="24"/>
        </w:rPr>
        <w:t xml:space="preserve"> II półrocze</w:t>
      </w:r>
    </w:p>
    <w:p w14:paraId="0C12E83C" w14:textId="77777777" w:rsidR="007B5C96" w:rsidRPr="00006B5F" w:rsidRDefault="007B5C96" w:rsidP="003D17F3">
      <w:pPr>
        <w:spacing w:after="0" w:line="360" w:lineRule="auto"/>
        <w:rPr>
          <w:sz w:val="24"/>
          <w:szCs w:val="24"/>
        </w:rPr>
      </w:pPr>
    </w:p>
    <w:p w14:paraId="4C63FEF7" w14:textId="77777777" w:rsidR="00A4292F" w:rsidRPr="00006B5F" w:rsidRDefault="00887E88" w:rsidP="003D17F3">
      <w:pPr>
        <w:pStyle w:val="Akapitzlist"/>
        <w:numPr>
          <w:ilvl w:val="0"/>
          <w:numId w:val="11"/>
        </w:numPr>
        <w:spacing w:after="0" w:line="360" w:lineRule="auto"/>
        <w:ind w:left="709" w:hanging="283"/>
        <w:rPr>
          <w:sz w:val="24"/>
          <w:szCs w:val="24"/>
        </w:rPr>
      </w:pPr>
      <w:r w:rsidRPr="00006B5F">
        <w:rPr>
          <w:rFonts w:ascii="Times New Roman" w:hAnsi="Times New Roman" w:cs="Times New Roman"/>
          <w:sz w:val="24"/>
          <w:szCs w:val="24"/>
        </w:rPr>
        <w:t>Paragraf §62 otrzymuje brzmienie:</w:t>
      </w:r>
    </w:p>
    <w:p w14:paraId="33393A46" w14:textId="77777777" w:rsidR="00A4292F" w:rsidRPr="00006B5F" w:rsidRDefault="00A4292F" w:rsidP="003D17F3">
      <w:pPr>
        <w:pStyle w:val="Akapitzlist"/>
        <w:widowControl w:val="0"/>
        <w:numPr>
          <w:ilvl w:val="0"/>
          <w:numId w:val="17"/>
        </w:numPr>
        <w:tabs>
          <w:tab w:val="left" w:pos="1418"/>
        </w:tabs>
        <w:autoSpaceDE w:val="0"/>
        <w:autoSpaceDN w:val="0"/>
        <w:adjustRightInd w:val="0"/>
        <w:spacing w:after="0" w:line="360" w:lineRule="auto"/>
        <w:ind w:left="1418" w:hanging="284"/>
        <w:jc w:val="both"/>
        <w:rPr>
          <w:rFonts w:ascii="Times New Roman" w:hAnsi="Times New Roman" w:cs="Times New Roman"/>
          <w:sz w:val="24"/>
          <w:szCs w:val="24"/>
        </w:rPr>
      </w:pPr>
      <w:r w:rsidRPr="00006B5F">
        <w:rPr>
          <w:rFonts w:ascii="Times New Roman" w:hAnsi="Times New Roman" w:cs="Times New Roman"/>
          <w:sz w:val="24"/>
          <w:szCs w:val="24"/>
        </w:rPr>
        <w:t>Podstawą ustalenia oceny zachowania jest wynik punktowego systemu oceniania z tym, że w szczególnych przypadkach ostateczną decyzję podejmuje wychowawca na podstawie rozpoznania sytuacji.</w:t>
      </w:r>
    </w:p>
    <w:p w14:paraId="357D6287" w14:textId="77777777" w:rsidR="00A4292F" w:rsidRPr="00006B5F" w:rsidRDefault="00A4292F" w:rsidP="003D17F3">
      <w:pPr>
        <w:pStyle w:val="Akapitzlist"/>
        <w:widowControl w:val="0"/>
        <w:numPr>
          <w:ilvl w:val="0"/>
          <w:numId w:val="17"/>
        </w:numPr>
        <w:tabs>
          <w:tab w:val="left" w:pos="1418"/>
        </w:tabs>
        <w:autoSpaceDE w:val="0"/>
        <w:autoSpaceDN w:val="0"/>
        <w:adjustRightInd w:val="0"/>
        <w:spacing w:after="0" w:line="360" w:lineRule="auto"/>
        <w:ind w:left="1418" w:hanging="284"/>
        <w:jc w:val="both"/>
        <w:rPr>
          <w:rFonts w:ascii="Times New Roman" w:hAnsi="Times New Roman" w:cs="Times New Roman"/>
          <w:sz w:val="24"/>
          <w:szCs w:val="24"/>
        </w:rPr>
      </w:pPr>
      <w:r w:rsidRPr="00006B5F">
        <w:rPr>
          <w:rFonts w:ascii="Times New Roman" w:hAnsi="Times New Roman" w:cs="Times New Roman"/>
          <w:color w:val="212121"/>
          <w:sz w:val="24"/>
          <w:szCs w:val="24"/>
        </w:rPr>
        <w:t>Obowiązkiem wychowawcy klasy jest zapoznanie uczniów i ich rodziców ze szczegółowymi kryteriami oceniania zachowania oraz procedurami zawartymi w tym regulaminie na początku roku</w:t>
      </w:r>
      <w:r w:rsidRPr="00006B5F">
        <w:rPr>
          <w:rFonts w:ascii="Times New Roman" w:hAnsi="Times New Roman" w:cs="Times New Roman"/>
          <w:color w:val="212121"/>
          <w:spacing w:val="-6"/>
          <w:sz w:val="24"/>
          <w:szCs w:val="24"/>
        </w:rPr>
        <w:t xml:space="preserve"> </w:t>
      </w:r>
      <w:r w:rsidRPr="00006B5F">
        <w:rPr>
          <w:rFonts w:ascii="Times New Roman" w:hAnsi="Times New Roman" w:cs="Times New Roman"/>
          <w:color w:val="212121"/>
          <w:sz w:val="24"/>
          <w:szCs w:val="24"/>
        </w:rPr>
        <w:t>szkolnego.</w:t>
      </w:r>
    </w:p>
    <w:p w14:paraId="26399961"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hanging="284"/>
        <w:contextualSpacing w:val="0"/>
        <w:jc w:val="both"/>
        <w:rPr>
          <w:rFonts w:ascii="Times New Roman" w:hAnsi="Times New Roman" w:cs="Times New Roman"/>
          <w:color w:val="212121"/>
          <w:sz w:val="24"/>
          <w:szCs w:val="24"/>
        </w:rPr>
      </w:pPr>
      <w:r w:rsidRPr="00006B5F">
        <w:rPr>
          <w:rFonts w:ascii="Times New Roman" w:hAnsi="Times New Roman" w:cs="Times New Roman"/>
          <w:sz w:val="24"/>
          <w:szCs w:val="24"/>
        </w:rPr>
        <w:t>Każdy</w:t>
      </w:r>
      <w:r w:rsidRPr="00006B5F">
        <w:rPr>
          <w:rFonts w:ascii="Times New Roman" w:hAnsi="Times New Roman" w:cs="Times New Roman"/>
          <w:spacing w:val="8"/>
          <w:sz w:val="24"/>
          <w:szCs w:val="24"/>
        </w:rPr>
        <w:t xml:space="preserve"> </w:t>
      </w:r>
      <w:r w:rsidRPr="00006B5F">
        <w:rPr>
          <w:rFonts w:ascii="Times New Roman" w:hAnsi="Times New Roman" w:cs="Times New Roman"/>
          <w:sz w:val="24"/>
          <w:szCs w:val="24"/>
        </w:rPr>
        <w:t>uczeń</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na</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początku</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roku</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szkolnego</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oraz</w:t>
      </w:r>
      <w:r w:rsidRPr="00006B5F">
        <w:rPr>
          <w:rFonts w:ascii="Times New Roman" w:hAnsi="Times New Roman" w:cs="Times New Roman"/>
          <w:spacing w:val="15"/>
          <w:sz w:val="24"/>
          <w:szCs w:val="24"/>
        </w:rPr>
        <w:t xml:space="preserve"> </w:t>
      </w:r>
      <w:r w:rsidRPr="00006B5F">
        <w:rPr>
          <w:rFonts w:ascii="Times New Roman" w:hAnsi="Times New Roman" w:cs="Times New Roman"/>
          <w:sz w:val="24"/>
          <w:szCs w:val="24"/>
        </w:rPr>
        <w:t>na</w:t>
      </w:r>
      <w:r w:rsidRPr="00006B5F">
        <w:rPr>
          <w:rFonts w:ascii="Times New Roman" w:hAnsi="Times New Roman" w:cs="Times New Roman"/>
          <w:spacing w:val="12"/>
          <w:sz w:val="24"/>
          <w:szCs w:val="24"/>
        </w:rPr>
        <w:t xml:space="preserve"> </w:t>
      </w:r>
      <w:r w:rsidRPr="00006B5F">
        <w:rPr>
          <w:rFonts w:ascii="Times New Roman" w:hAnsi="Times New Roman" w:cs="Times New Roman"/>
          <w:sz w:val="24"/>
          <w:szCs w:val="24"/>
        </w:rPr>
        <w:t>początku</w:t>
      </w:r>
      <w:r w:rsidRPr="00006B5F">
        <w:rPr>
          <w:rFonts w:ascii="Times New Roman" w:hAnsi="Times New Roman" w:cs="Times New Roman"/>
          <w:spacing w:val="16"/>
          <w:sz w:val="24"/>
          <w:szCs w:val="24"/>
        </w:rPr>
        <w:t xml:space="preserve"> </w:t>
      </w:r>
      <w:r w:rsidRPr="00006B5F">
        <w:rPr>
          <w:rFonts w:ascii="Times New Roman" w:hAnsi="Times New Roman" w:cs="Times New Roman"/>
          <w:sz w:val="24"/>
          <w:szCs w:val="24"/>
        </w:rPr>
        <w:t>II</w:t>
      </w:r>
      <w:r w:rsidRPr="00006B5F">
        <w:rPr>
          <w:rFonts w:ascii="Times New Roman" w:hAnsi="Times New Roman" w:cs="Times New Roman"/>
          <w:spacing w:val="10"/>
          <w:sz w:val="24"/>
          <w:szCs w:val="24"/>
        </w:rPr>
        <w:t xml:space="preserve"> </w:t>
      </w:r>
      <w:r w:rsidRPr="00006B5F">
        <w:rPr>
          <w:rFonts w:ascii="Times New Roman" w:hAnsi="Times New Roman" w:cs="Times New Roman"/>
          <w:sz w:val="24"/>
          <w:szCs w:val="24"/>
        </w:rPr>
        <w:t>półrocza</w:t>
      </w:r>
      <w:r w:rsidRPr="00006B5F">
        <w:rPr>
          <w:rFonts w:ascii="Times New Roman" w:hAnsi="Times New Roman" w:cs="Times New Roman"/>
          <w:spacing w:val="12"/>
          <w:sz w:val="24"/>
          <w:szCs w:val="24"/>
        </w:rPr>
        <w:t xml:space="preserve"> </w:t>
      </w:r>
      <w:r w:rsidRPr="00006B5F">
        <w:rPr>
          <w:rFonts w:ascii="Times New Roman" w:hAnsi="Times New Roman" w:cs="Times New Roman"/>
          <w:sz w:val="24"/>
          <w:szCs w:val="24"/>
        </w:rPr>
        <w:t>otrzymuje</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 xml:space="preserve">kredyt 100 punktów, który jest równowartością oceny dobrej. </w:t>
      </w:r>
      <w:r w:rsidRPr="00006B5F">
        <w:rPr>
          <w:rFonts w:ascii="Times New Roman" w:hAnsi="Times New Roman" w:cs="Times New Roman"/>
          <w:sz w:val="24"/>
          <w:szCs w:val="24"/>
        </w:rPr>
        <w:br/>
        <w:t>W ciągu półrocza może go zwiększyć lub zmniejszyć, co odpowiadać będzie wyższej lub niższej ocenie zachowania.</w:t>
      </w:r>
    </w:p>
    <w:p w14:paraId="0ABDEAE5"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right="631"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Punkty uzyskane w I półroczu obowiązują tylko do końca I</w:t>
      </w:r>
      <w:r w:rsidRPr="00006B5F">
        <w:rPr>
          <w:rFonts w:ascii="Times New Roman" w:hAnsi="Times New Roman" w:cs="Times New Roman"/>
          <w:spacing w:val="-5"/>
          <w:sz w:val="24"/>
          <w:szCs w:val="24"/>
        </w:rPr>
        <w:t xml:space="preserve"> </w:t>
      </w:r>
      <w:r w:rsidRPr="00006B5F">
        <w:rPr>
          <w:rFonts w:ascii="Times New Roman" w:hAnsi="Times New Roman" w:cs="Times New Roman"/>
          <w:sz w:val="24"/>
          <w:szCs w:val="24"/>
        </w:rPr>
        <w:t>półrocza.</w:t>
      </w:r>
    </w:p>
    <w:p w14:paraId="32E8FFB3"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 xml:space="preserve">Ocenę roczną stanowi średnia arytmetyczna punktów uzyskanych w I </w:t>
      </w:r>
      <w:proofErr w:type="spellStart"/>
      <w:r w:rsidRPr="00006B5F">
        <w:rPr>
          <w:rFonts w:ascii="Times New Roman" w:hAnsi="Times New Roman" w:cs="Times New Roman"/>
          <w:sz w:val="24"/>
          <w:szCs w:val="24"/>
        </w:rPr>
        <w:t>i</w:t>
      </w:r>
      <w:proofErr w:type="spellEnd"/>
      <w:r w:rsidRPr="00006B5F">
        <w:rPr>
          <w:rFonts w:ascii="Times New Roman" w:hAnsi="Times New Roman" w:cs="Times New Roman"/>
          <w:sz w:val="24"/>
          <w:szCs w:val="24"/>
        </w:rPr>
        <w:t xml:space="preserve"> II</w:t>
      </w:r>
      <w:r w:rsidRPr="00006B5F">
        <w:rPr>
          <w:rFonts w:ascii="Times New Roman" w:hAnsi="Times New Roman" w:cs="Times New Roman"/>
          <w:spacing w:val="-7"/>
          <w:sz w:val="24"/>
          <w:szCs w:val="24"/>
        </w:rPr>
        <w:t xml:space="preserve"> </w:t>
      </w:r>
      <w:r w:rsidRPr="00006B5F">
        <w:rPr>
          <w:rFonts w:ascii="Times New Roman" w:hAnsi="Times New Roman" w:cs="Times New Roman"/>
          <w:sz w:val="24"/>
          <w:szCs w:val="24"/>
        </w:rPr>
        <w:t>półroczu.</w:t>
      </w:r>
    </w:p>
    <w:p w14:paraId="2FA64BD2"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lastRenderedPageBreak/>
        <w:t>Konkretnemu zachowaniu - pozytywnemu lub negatywnemu - przydzielona jest odpowiednia liczba</w:t>
      </w:r>
      <w:r w:rsidRPr="00006B5F">
        <w:rPr>
          <w:rFonts w:ascii="Times New Roman" w:hAnsi="Times New Roman" w:cs="Times New Roman"/>
          <w:spacing w:val="-2"/>
          <w:sz w:val="24"/>
          <w:szCs w:val="24"/>
        </w:rPr>
        <w:t xml:space="preserve"> </w:t>
      </w:r>
      <w:r w:rsidRPr="00006B5F">
        <w:rPr>
          <w:rFonts w:ascii="Times New Roman" w:hAnsi="Times New Roman" w:cs="Times New Roman"/>
          <w:sz w:val="24"/>
          <w:szCs w:val="24"/>
        </w:rPr>
        <w:t>punktów - zgodnie z zamieszczoną  tabelą. (załącznik 1)</w:t>
      </w:r>
    </w:p>
    <w:p w14:paraId="19B7904E"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Informacje o pozytywnych i negatywnych przejawach zachowania ucznia dokumentuje się w dzienniku elektronicznym. Przyznanie lub odjęcie punktów następuje w oparciu o zapisy dziennika elektronicznego.</w:t>
      </w:r>
    </w:p>
    <w:p w14:paraId="3227D215"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Wpisów mają prawo dokonywać wszyscy nauczyciele (wychowawcy na wniosek pracownika administracji i obsługi</w:t>
      </w:r>
      <w:r w:rsidRPr="00006B5F">
        <w:rPr>
          <w:rFonts w:ascii="Times New Roman" w:hAnsi="Times New Roman" w:cs="Times New Roman"/>
          <w:spacing w:val="3"/>
          <w:sz w:val="24"/>
          <w:szCs w:val="24"/>
        </w:rPr>
        <w:t xml:space="preserve"> </w:t>
      </w:r>
      <w:r w:rsidRPr="00006B5F">
        <w:rPr>
          <w:rFonts w:ascii="Times New Roman" w:hAnsi="Times New Roman" w:cs="Times New Roman"/>
          <w:sz w:val="24"/>
          <w:szCs w:val="24"/>
        </w:rPr>
        <w:t>szkoły).</w:t>
      </w:r>
    </w:p>
    <w:p w14:paraId="3CB34FFD" w14:textId="77777777" w:rsidR="00A4292F" w:rsidRPr="00006B5F" w:rsidRDefault="00A4292F" w:rsidP="003D17F3">
      <w:pPr>
        <w:pStyle w:val="Akapitzlist"/>
        <w:widowControl w:val="0"/>
        <w:numPr>
          <w:ilvl w:val="0"/>
          <w:numId w:val="17"/>
        </w:numPr>
        <w:tabs>
          <w:tab w:val="left" w:pos="1418"/>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Każdy wpis powinien zawierać następujące</w:t>
      </w:r>
      <w:r w:rsidRPr="00006B5F">
        <w:rPr>
          <w:rFonts w:ascii="Times New Roman" w:hAnsi="Times New Roman" w:cs="Times New Roman"/>
          <w:spacing w:val="-9"/>
          <w:sz w:val="24"/>
          <w:szCs w:val="24"/>
        </w:rPr>
        <w:t xml:space="preserve"> </w:t>
      </w:r>
      <w:r w:rsidRPr="00006B5F">
        <w:rPr>
          <w:rFonts w:ascii="Times New Roman" w:hAnsi="Times New Roman" w:cs="Times New Roman"/>
          <w:sz w:val="24"/>
          <w:szCs w:val="24"/>
        </w:rPr>
        <w:t>elementy:  datę wpisu, krótką informację o zdarzeniu, liczbę punktów.</w:t>
      </w:r>
    </w:p>
    <w:p w14:paraId="46106704" w14:textId="77777777" w:rsidR="00A4292F" w:rsidRPr="00006B5F" w:rsidRDefault="00A4292F" w:rsidP="003D17F3">
      <w:pPr>
        <w:pStyle w:val="Akapitzlist"/>
        <w:widowControl w:val="0"/>
        <w:numPr>
          <w:ilvl w:val="0"/>
          <w:numId w:val="17"/>
        </w:numPr>
        <w:tabs>
          <w:tab w:val="left" w:pos="1418"/>
          <w:tab w:val="left" w:pos="1560"/>
        </w:tabs>
        <w:autoSpaceDE w:val="0"/>
        <w:autoSpaceDN w:val="0"/>
        <w:spacing w:after="0" w:line="360" w:lineRule="auto"/>
        <w:ind w:left="1418" w:hanging="284"/>
        <w:contextualSpacing w:val="0"/>
        <w:rPr>
          <w:rFonts w:ascii="Times New Roman" w:hAnsi="Times New Roman" w:cs="Times New Roman"/>
          <w:sz w:val="24"/>
          <w:szCs w:val="24"/>
        </w:rPr>
      </w:pPr>
      <w:r w:rsidRPr="00006B5F">
        <w:rPr>
          <w:rFonts w:ascii="Times New Roman" w:hAnsi="Times New Roman" w:cs="Times New Roman"/>
          <w:sz w:val="24"/>
          <w:szCs w:val="24"/>
        </w:rPr>
        <w:t>Uczniowie maja dostęp do aktualnego stanu punktów w dzienniku elektronicznym.</w:t>
      </w:r>
    </w:p>
    <w:p w14:paraId="7E4CD094" w14:textId="77777777" w:rsidR="00A4292F" w:rsidRPr="00006B5F" w:rsidRDefault="00A4292F" w:rsidP="003D17F3">
      <w:pPr>
        <w:pStyle w:val="Akapitzlist"/>
        <w:widowControl w:val="0"/>
        <w:numPr>
          <w:ilvl w:val="0"/>
          <w:numId w:val="17"/>
        </w:numPr>
        <w:tabs>
          <w:tab w:val="left" w:pos="1418"/>
          <w:tab w:val="left" w:pos="1560"/>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 xml:space="preserve">Wychowawca wstępnie podsumowuje punktację na miesiąc przed wystawieniem ocen. Jeśli uczeń jest zagrożony oceną nieodpowiednią lub naganną, wychowawca informuje o </w:t>
      </w:r>
      <w:r w:rsidRPr="00006B5F">
        <w:rPr>
          <w:rFonts w:ascii="Times New Roman" w:hAnsi="Times New Roman" w:cs="Times New Roman"/>
          <w:spacing w:val="-2"/>
          <w:sz w:val="24"/>
          <w:szCs w:val="24"/>
        </w:rPr>
        <w:t xml:space="preserve">tym </w:t>
      </w:r>
      <w:r w:rsidRPr="00006B5F">
        <w:rPr>
          <w:rFonts w:ascii="Times New Roman" w:hAnsi="Times New Roman" w:cs="Times New Roman"/>
          <w:sz w:val="24"/>
          <w:szCs w:val="24"/>
        </w:rPr>
        <w:t>rodziców (prawnych opiekunów). Uczeń ma jeszcze możliwość poprawienia oceny przez zdobycie punktów dodatnich, jednak do oceny nie wyższej niż</w:t>
      </w:r>
      <w:r w:rsidRPr="00006B5F">
        <w:rPr>
          <w:rFonts w:ascii="Times New Roman" w:hAnsi="Times New Roman" w:cs="Times New Roman"/>
          <w:spacing w:val="-8"/>
          <w:sz w:val="24"/>
          <w:szCs w:val="24"/>
        </w:rPr>
        <w:t xml:space="preserve"> </w:t>
      </w:r>
      <w:r w:rsidRPr="00006B5F">
        <w:rPr>
          <w:rFonts w:ascii="Times New Roman" w:hAnsi="Times New Roman" w:cs="Times New Roman"/>
          <w:sz w:val="24"/>
          <w:szCs w:val="24"/>
        </w:rPr>
        <w:t>poprawna.</w:t>
      </w:r>
    </w:p>
    <w:p w14:paraId="63EAAC95" w14:textId="77777777" w:rsidR="00A4292F" w:rsidRPr="00006B5F" w:rsidRDefault="00A4292F" w:rsidP="003D17F3">
      <w:pPr>
        <w:pStyle w:val="Akapitzlist"/>
        <w:widowControl w:val="0"/>
        <w:numPr>
          <w:ilvl w:val="0"/>
          <w:numId w:val="17"/>
        </w:numPr>
        <w:tabs>
          <w:tab w:val="left" w:pos="1418"/>
          <w:tab w:val="left" w:pos="1560"/>
        </w:tabs>
        <w:autoSpaceDE w:val="0"/>
        <w:autoSpaceDN w:val="0"/>
        <w:spacing w:after="0" w:line="360" w:lineRule="auto"/>
        <w:ind w:left="1418" w:right="1"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Uczeń nie może uzyskać oceny wzorowej, jeśli posiada na koncie (poza dodatnimi punktami) 20 punktów ujemnych. Uczeń nie może uzyskać oceny bardzo dobrej, jeśli posiada na koncie (poza dodatnimi punktami) 50 punktów ujemnych.</w:t>
      </w:r>
    </w:p>
    <w:p w14:paraId="3CEBC2D8" w14:textId="77777777" w:rsidR="00A4292F" w:rsidRPr="00006B5F" w:rsidRDefault="00A4292F" w:rsidP="003D17F3">
      <w:pPr>
        <w:pStyle w:val="Akapitzlist"/>
        <w:widowControl w:val="0"/>
        <w:numPr>
          <w:ilvl w:val="0"/>
          <w:numId w:val="17"/>
        </w:numPr>
        <w:tabs>
          <w:tab w:val="left" w:pos="1560"/>
        </w:tabs>
        <w:autoSpaceDE w:val="0"/>
        <w:autoSpaceDN w:val="0"/>
        <w:spacing w:after="0" w:line="360" w:lineRule="auto"/>
        <w:ind w:left="1418" w:right="1"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Nauczyciele uczący, przed zakończeniem półrocza/roku szkolnego – w razie potrzeby - przyznają każdemu uczniowi punkty od 0 do 10. Wychowawca oblicza średnią i dodaje punkty</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uczniom. Punkty należy jednak wpisywać systematycznie.</w:t>
      </w:r>
    </w:p>
    <w:p w14:paraId="3B9EB5D4" w14:textId="77777777" w:rsidR="00A4292F" w:rsidRPr="00006B5F" w:rsidRDefault="00A4292F" w:rsidP="003D17F3">
      <w:pPr>
        <w:pStyle w:val="Akapitzlist"/>
        <w:widowControl w:val="0"/>
        <w:numPr>
          <w:ilvl w:val="0"/>
          <w:numId w:val="17"/>
        </w:numPr>
        <w:tabs>
          <w:tab w:val="left" w:pos="1560"/>
        </w:tabs>
        <w:autoSpaceDE w:val="0"/>
        <w:autoSpaceDN w:val="0"/>
        <w:spacing w:after="0" w:line="360" w:lineRule="auto"/>
        <w:ind w:left="1418" w:right="1"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Podsumowania punktacji wychowawca dokonuje na 9 dni przed klasyfikacyjnym posiedzeniem</w:t>
      </w:r>
      <w:r w:rsidRPr="00006B5F">
        <w:rPr>
          <w:rFonts w:ascii="Times New Roman" w:hAnsi="Times New Roman" w:cs="Times New Roman"/>
          <w:spacing w:val="17"/>
          <w:sz w:val="24"/>
          <w:szCs w:val="24"/>
        </w:rPr>
        <w:t xml:space="preserve"> </w:t>
      </w:r>
      <w:r w:rsidRPr="00006B5F">
        <w:rPr>
          <w:rFonts w:ascii="Times New Roman" w:hAnsi="Times New Roman" w:cs="Times New Roman"/>
          <w:sz w:val="24"/>
          <w:szCs w:val="24"/>
        </w:rPr>
        <w:t>rady</w:t>
      </w:r>
      <w:r w:rsidRPr="00006B5F">
        <w:rPr>
          <w:rFonts w:ascii="Times New Roman" w:hAnsi="Times New Roman" w:cs="Times New Roman"/>
          <w:spacing w:val="13"/>
          <w:sz w:val="24"/>
          <w:szCs w:val="24"/>
        </w:rPr>
        <w:t xml:space="preserve"> </w:t>
      </w:r>
      <w:r w:rsidRPr="00006B5F">
        <w:rPr>
          <w:rFonts w:ascii="Times New Roman" w:hAnsi="Times New Roman" w:cs="Times New Roman"/>
          <w:sz w:val="24"/>
          <w:szCs w:val="24"/>
        </w:rPr>
        <w:t>pedagogicznej</w:t>
      </w:r>
      <w:r w:rsidRPr="00006B5F">
        <w:rPr>
          <w:rFonts w:ascii="Times New Roman" w:hAnsi="Times New Roman" w:cs="Times New Roman"/>
          <w:spacing w:val="18"/>
          <w:sz w:val="24"/>
          <w:szCs w:val="24"/>
        </w:rPr>
        <w:t xml:space="preserve"> </w:t>
      </w:r>
      <w:r w:rsidRPr="00006B5F">
        <w:rPr>
          <w:rFonts w:ascii="Times New Roman" w:hAnsi="Times New Roman" w:cs="Times New Roman"/>
          <w:sz w:val="24"/>
          <w:szCs w:val="24"/>
        </w:rPr>
        <w:t>w</w:t>
      </w:r>
      <w:r w:rsidRPr="00006B5F">
        <w:rPr>
          <w:rFonts w:ascii="Times New Roman" w:hAnsi="Times New Roman" w:cs="Times New Roman"/>
          <w:spacing w:val="17"/>
          <w:sz w:val="24"/>
          <w:szCs w:val="24"/>
        </w:rPr>
        <w:t xml:space="preserve"> </w:t>
      </w:r>
      <w:r w:rsidRPr="00006B5F">
        <w:rPr>
          <w:rFonts w:ascii="Times New Roman" w:hAnsi="Times New Roman" w:cs="Times New Roman"/>
          <w:sz w:val="24"/>
          <w:szCs w:val="24"/>
        </w:rPr>
        <w:t>danym</w:t>
      </w:r>
      <w:r w:rsidRPr="00006B5F">
        <w:rPr>
          <w:rFonts w:ascii="Times New Roman" w:hAnsi="Times New Roman" w:cs="Times New Roman"/>
          <w:spacing w:val="18"/>
          <w:sz w:val="24"/>
          <w:szCs w:val="24"/>
        </w:rPr>
        <w:t xml:space="preserve"> </w:t>
      </w:r>
      <w:r w:rsidRPr="00006B5F">
        <w:rPr>
          <w:rFonts w:ascii="Times New Roman" w:hAnsi="Times New Roman" w:cs="Times New Roman"/>
          <w:sz w:val="24"/>
          <w:szCs w:val="24"/>
        </w:rPr>
        <w:t>półroczu</w:t>
      </w:r>
      <w:r w:rsidRPr="00006B5F">
        <w:rPr>
          <w:rFonts w:ascii="Times New Roman" w:hAnsi="Times New Roman" w:cs="Times New Roman"/>
          <w:spacing w:val="18"/>
          <w:sz w:val="24"/>
          <w:szCs w:val="24"/>
        </w:rPr>
        <w:t xml:space="preserve"> </w:t>
      </w:r>
      <w:r w:rsidRPr="00006B5F">
        <w:rPr>
          <w:rFonts w:ascii="Times New Roman" w:hAnsi="Times New Roman" w:cs="Times New Roman"/>
          <w:sz w:val="24"/>
          <w:szCs w:val="24"/>
        </w:rPr>
        <w:t>roku</w:t>
      </w:r>
      <w:r w:rsidRPr="00006B5F">
        <w:rPr>
          <w:rFonts w:ascii="Times New Roman" w:hAnsi="Times New Roman" w:cs="Times New Roman"/>
          <w:spacing w:val="17"/>
          <w:sz w:val="24"/>
          <w:szCs w:val="24"/>
        </w:rPr>
        <w:t xml:space="preserve"> </w:t>
      </w:r>
      <w:r w:rsidRPr="00006B5F">
        <w:rPr>
          <w:rFonts w:ascii="Times New Roman" w:hAnsi="Times New Roman" w:cs="Times New Roman"/>
          <w:sz w:val="24"/>
          <w:szCs w:val="24"/>
        </w:rPr>
        <w:t xml:space="preserve">szkolnego. </w:t>
      </w:r>
      <w:r w:rsidR="00376301" w:rsidRPr="00006B5F">
        <w:rPr>
          <w:rFonts w:ascii="Times New Roman" w:hAnsi="Times New Roman" w:cs="Times New Roman"/>
          <w:spacing w:val="-4"/>
          <w:sz w:val="24"/>
          <w:szCs w:val="24"/>
        </w:rPr>
        <w:t>Proponowaną ocenę śród</w:t>
      </w:r>
      <w:r w:rsidRPr="00006B5F">
        <w:rPr>
          <w:rFonts w:ascii="Times New Roman" w:hAnsi="Times New Roman" w:cs="Times New Roman"/>
          <w:spacing w:val="-4"/>
          <w:sz w:val="24"/>
          <w:szCs w:val="24"/>
        </w:rPr>
        <w:t>roczną lub roczną wychowawca wpisuje na podstawie ilości zgromadzonych punktów.</w:t>
      </w:r>
    </w:p>
    <w:p w14:paraId="52B26C4B" w14:textId="77777777" w:rsidR="00A4292F" w:rsidRPr="00006B5F" w:rsidRDefault="00A4292F" w:rsidP="003D17F3">
      <w:pPr>
        <w:pStyle w:val="Akapitzlist"/>
        <w:widowControl w:val="0"/>
        <w:numPr>
          <w:ilvl w:val="0"/>
          <w:numId w:val="17"/>
        </w:numPr>
        <w:tabs>
          <w:tab w:val="left" w:pos="1418"/>
          <w:tab w:val="left" w:pos="1560"/>
        </w:tabs>
        <w:autoSpaceDE w:val="0"/>
        <w:autoSpaceDN w:val="0"/>
        <w:spacing w:after="0" w:line="360" w:lineRule="auto"/>
        <w:ind w:left="1418" w:right="1"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Uczeń, który otrzymał upomnienie Dyrektora szkoły nie może otrzymać oceny wyższej niż poprawna. Uczeń, który otrzymał naganę Dyrektora szkoły nie może otrzymać oceny wyższej niż nieodpowiednia.</w:t>
      </w:r>
    </w:p>
    <w:p w14:paraId="21F150C4" w14:textId="77777777" w:rsidR="00A4292F" w:rsidRPr="00006B5F" w:rsidRDefault="00A4292F" w:rsidP="003D17F3">
      <w:pPr>
        <w:pStyle w:val="Akapitzlist"/>
        <w:widowControl w:val="0"/>
        <w:numPr>
          <w:ilvl w:val="0"/>
          <w:numId w:val="17"/>
        </w:numPr>
        <w:tabs>
          <w:tab w:val="left" w:pos="1418"/>
          <w:tab w:val="left" w:pos="1560"/>
        </w:tabs>
        <w:autoSpaceDE w:val="0"/>
        <w:autoSpaceDN w:val="0"/>
        <w:spacing w:after="0" w:line="360" w:lineRule="auto"/>
        <w:ind w:left="1418" w:right="1"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 xml:space="preserve">Ostateczną decyzję o </w:t>
      </w:r>
      <w:r w:rsidR="00376301" w:rsidRPr="00006B5F">
        <w:rPr>
          <w:rFonts w:ascii="Times New Roman" w:hAnsi="Times New Roman" w:cs="Times New Roman"/>
          <w:sz w:val="24"/>
          <w:szCs w:val="24"/>
        </w:rPr>
        <w:t xml:space="preserve">wystawianej </w:t>
      </w:r>
      <w:r w:rsidRPr="00006B5F">
        <w:rPr>
          <w:rFonts w:ascii="Times New Roman" w:hAnsi="Times New Roman" w:cs="Times New Roman"/>
          <w:sz w:val="24"/>
          <w:szCs w:val="24"/>
        </w:rPr>
        <w:t>ocenie</w:t>
      </w:r>
      <w:r w:rsidR="00376301" w:rsidRPr="00006B5F">
        <w:rPr>
          <w:rFonts w:ascii="Times New Roman" w:hAnsi="Times New Roman" w:cs="Times New Roman"/>
          <w:sz w:val="24"/>
          <w:szCs w:val="24"/>
        </w:rPr>
        <w:t xml:space="preserve"> zachowania</w:t>
      </w:r>
      <w:r w:rsidRPr="00006B5F">
        <w:rPr>
          <w:rFonts w:ascii="Times New Roman" w:hAnsi="Times New Roman" w:cs="Times New Roman"/>
          <w:sz w:val="24"/>
          <w:szCs w:val="24"/>
        </w:rPr>
        <w:t xml:space="preserve"> podejmuje wychowawca</w:t>
      </w:r>
      <w:r w:rsidR="00376301" w:rsidRPr="00006B5F">
        <w:rPr>
          <w:rFonts w:ascii="Times New Roman" w:hAnsi="Times New Roman" w:cs="Times New Roman"/>
          <w:sz w:val="24"/>
          <w:szCs w:val="24"/>
        </w:rPr>
        <w:t xml:space="preserve"> klasy</w:t>
      </w:r>
      <w:r w:rsidRPr="00006B5F">
        <w:rPr>
          <w:rFonts w:ascii="Times New Roman" w:hAnsi="Times New Roman" w:cs="Times New Roman"/>
          <w:sz w:val="24"/>
          <w:szCs w:val="24"/>
        </w:rPr>
        <w:t xml:space="preserve">. </w:t>
      </w:r>
    </w:p>
    <w:p w14:paraId="41B428AC" w14:textId="77777777" w:rsidR="00A4292F" w:rsidRPr="00006B5F" w:rsidRDefault="00A4292F" w:rsidP="003D17F3">
      <w:pPr>
        <w:pStyle w:val="Akapitzlist"/>
        <w:widowControl w:val="0"/>
        <w:numPr>
          <w:ilvl w:val="0"/>
          <w:numId w:val="17"/>
        </w:numPr>
        <w:tabs>
          <w:tab w:val="left" w:pos="1418"/>
          <w:tab w:val="left" w:pos="1560"/>
          <w:tab w:val="left" w:pos="8364"/>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 xml:space="preserve">Przy ustalaniu oceny klasyfikacyjnej zachowania ucznia, u którego stwierdzono zaburzenia lub inne dysfunkcje rozwojowe, należy uwzględnić </w:t>
      </w:r>
      <w:r w:rsidRPr="00006B5F">
        <w:rPr>
          <w:rFonts w:ascii="Times New Roman" w:hAnsi="Times New Roman" w:cs="Times New Roman"/>
          <w:sz w:val="24"/>
          <w:szCs w:val="24"/>
        </w:rPr>
        <w:lastRenderedPageBreak/>
        <w:t xml:space="preserve">wpływ tych zaburzeń lub dysfunkcji na jego zachowanie, na podstawie orzeczenia o potrzebie kształcenia specjalnego lub orzeczenia o potrzebie indywidualnego nauczania lub opinii poradni </w:t>
      </w:r>
      <w:proofErr w:type="spellStart"/>
      <w:r w:rsidRPr="00006B5F">
        <w:rPr>
          <w:rFonts w:ascii="Times New Roman" w:hAnsi="Times New Roman" w:cs="Times New Roman"/>
          <w:sz w:val="24"/>
          <w:szCs w:val="24"/>
        </w:rPr>
        <w:t>psychologiczno</w:t>
      </w:r>
      <w:proofErr w:type="spellEnd"/>
      <w:r w:rsidRPr="00006B5F">
        <w:rPr>
          <w:rFonts w:ascii="Times New Roman" w:hAnsi="Times New Roman" w:cs="Times New Roman"/>
          <w:sz w:val="24"/>
          <w:szCs w:val="24"/>
        </w:rPr>
        <w:t xml:space="preserve"> – pedagogicznej.</w:t>
      </w:r>
    </w:p>
    <w:p w14:paraId="3789348A" w14:textId="77777777" w:rsidR="00A4292F" w:rsidRPr="00006B5F" w:rsidRDefault="00A4292F" w:rsidP="003D17F3">
      <w:pPr>
        <w:pStyle w:val="Akapitzlist"/>
        <w:widowControl w:val="0"/>
        <w:numPr>
          <w:ilvl w:val="0"/>
          <w:numId w:val="17"/>
        </w:numPr>
        <w:tabs>
          <w:tab w:val="left" w:pos="1418"/>
          <w:tab w:val="left" w:pos="1560"/>
        </w:tabs>
        <w:autoSpaceDE w:val="0"/>
        <w:autoSpaceDN w:val="0"/>
        <w:spacing w:after="0" w:line="360" w:lineRule="auto"/>
        <w:ind w:left="1418" w:hanging="284"/>
        <w:contextualSpacing w:val="0"/>
        <w:jc w:val="both"/>
        <w:rPr>
          <w:rFonts w:ascii="Times New Roman" w:hAnsi="Times New Roman" w:cs="Times New Roman"/>
          <w:sz w:val="24"/>
          <w:szCs w:val="24"/>
        </w:rPr>
      </w:pPr>
      <w:r w:rsidRPr="00006B5F">
        <w:rPr>
          <w:rFonts w:ascii="Times New Roman" w:hAnsi="Times New Roman" w:cs="Times New Roman"/>
          <w:sz w:val="24"/>
          <w:szCs w:val="24"/>
        </w:rPr>
        <w:t xml:space="preserve"> Uczeń otrzymuje ocenę: </w:t>
      </w:r>
    </w:p>
    <w:p w14:paraId="25B154BF" w14:textId="77777777" w:rsidR="00A4292F" w:rsidRPr="00006B5F" w:rsidRDefault="00A4292F" w:rsidP="003D17F3">
      <w:pPr>
        <w:pStyle w:val="Akapitzlist"/>
        <w:widowControl w:val="0"/>
        <w:numPr>
          <w:ilvl w:val="0"/>
          <w:numId w:val="18"/>
        </w:numPr>
        <w:tabs>
          <w:tab w:val="left" w:pos="2127"/>
        </w:tabs>
        <w:autoSpaceDE w:val="0"/>
        <w:autoSpaceDN w:val="0"/>
        <w:spacing w:after="0" w:line="360" w:lineRule="auto"/>
        <w:ind w:left="2127" w:hanging="426"/>
        <w:contextualSpacing w:val="0"/>
        <w:jc w:val="both"/>
        <w:rPr>
          <w:rFonts w:ascii="Times New Roman" w:hAnsi="Times New Roman" w:cs="Times New Roman"/>
          <w:sz w:val="24"/>
          <w:szCs w:val="24"/>
        </w:rPr>
      </w:pPr>
      <w:r w:rsidRPr="00006B5F">
        <w:rPr>
          <w:rFonts w:ascii="Times New Roman" w:hAnsi="Times New Roman" w:cs="Times New Roman"/>
          <w:sz w:val="24"/>
          <w:szCs w:val="24"/>
        </w:rPr>
        <w:t>wzorową po uzyskaniu -  300 i więcej punktów,</w:t>
      </w:r>
    </w:p>
    <w:p w14:paraId="1F0CE939" w14:textId="77777777" w:rsidR="00A4292F" w:rsidRPr="00006B5F" w:rsidRDefault="00A4292F" w:rsidP="003D17F3">
      <w:pPr>
        <w:pStyle w:val="Akapitzlist"/>
        <w:widowControl w:val="0"/>
        <w:numPr>
          <w:ilvl w:val="0"/>
          <w:numId w:val="18"/>
        </w:numPr>
        <w:tabs>
          <w:tab w:val="left" w:pos="2127"/>
        </w:tabs>
        <w:autoSpaceDE w:val="0"/>
        <w:autoSpaceDN w:val="0"/>
        <w:spacing w:after="0" w:line="360" w:lineRule="auto"/>
        <w:ind w:left="2127" w:hanging="426"/>
        <w:contextualSpacing w:val="0"/>
        <w:jc w:val="both"/>
        <w:rPr>
          <w:rFonts w:ascii="Times New Roman" w:hAnsi="Times New Roman" w:cs="Times New Roman"/>
          <w:sz w:val="24"/>
          <w:szCs w:val="24"/>
        </w:rPr>
      </w:pPr>
      <w:r w:rsidRPr="00006B5F">
        <w:rPr>
          <w:rFonts w:ascii="Times New Roman" w:hAnsi="Times New Roman" w:cs="Times New Roman"/>
          <w:sz w:val="24"/>
          <w:szCs w:val="24"/>
        </w:rPr>
        <w:t>bardzo dobrą – 200 do 299,</w:t>
      </w:r>
    </w:p>
    <w:p w14:paraId="4D5BEE46" w14:textId="77777777" w:rsidR="00A4292F" w:rsidRPr="00006B5F" w:rsidRDefault="00A4292F" w:rsidP="003D17F3">
      <w:pPr>
        <w:pStyle w:val="Akapitzlist"/>
        <w:widowControl w:val="0"/>
        <w:numPr>
          <w:ilvl w:val="0"/>
          <w:numId w:val="18"/>
        </w:numPr>
        <w:tabs>
          <w:tab w:val="left" w:pos="2127"/>
        </w:tabs>
        <w:autoSpaceDE w:val="0"/>
        <w:autoSpaceDN w:val="0"/>
        <w:spacing w:after="0" w:line="360" w:lineRule="auto"/>
        <w:ind w:left="2127" w:hanging="426"/>
        <w:contextualSpacing w:val="0"/>
        <w:jc w:val="both"/>
        <w:rPr>
          <w:rFonts w:ascii="Times New Roman" w:hAnsi="Times New Roman" w:cs="Times New Roman"/>
          <w:sz w:val="24"/>
          <w:szCs w:val="24"/>
        </w:rPr>
      </w:pPr>
      <w:r w:rsidRPr="00006B5F">
        <w:rPr>
          <w:rFonts w:ascii="Times New Roman" w:hAnsi="Times New Roman" w:cs="Times New Roman"/>
          <w:sz w:val="24"/>
          <w:szCs w:val="24"/>
        </w:rPr>
        <w:t>dobrą – 100 do 199,</w:t>
      </w:r>
    </w:p>
    <w:p w14:paraId="5AD0C09B" w14:textId="77777777" w:rsidR="00A4292F" w:rsidRPr="00006B5F" w:rsidRDefault="00A4292F" w:rsidP="003D17F3">
      <w:pPr>
        <w:pStyle w:val="Akapitzlist"/>
        <w:widowControl w:val="0"/>
        <w:numPr>
          <w:ilvl w:val="0"/>
          <w:numId w:val="18"/>
        </w:numPr>
        <w:tabs>
          <w:tab w:val="left" w:pos="2127"/>
        </w:tabs>
        <w:autoSpaceDE w:val="0"/>
        <w:autoSpaceDN w:val="0"/>
        <w:spacing w:after="0" w:line="360" w:lineRule="auto"/>
        <w:ind w:left="2127" w:hanging="426"/>
        <w:contextualSpacing w:val="0"/>
        <w:jc w:val="both"/>
        <w:rPr>
          <w:rFonts w:ascii="Times New Roman" w:hAnsi="Times New Roman" w:cs="Times New Roman"/>
          <w:sz w:val="24"/>
          <w:szCs w:val="24"/>
        </w:rPr>
      </w:pPr>
      <w:r w:rsidRPr="00006B5F">
        <w:rPr>
          <w:rFonts w:ascii="Times New Roman" w:hAnsi="Times New Roman" w:cs="Times New Roman"/>
          <w:sz w:val="24"/>
          <w:szCs w:val="24"/>
        </w:rPr>
        <w:t>poprawną – 51 do 99</w:t>
      </w:r>
    </w:p>
    <w:p w14:paraId="1579D799" w14:textId="77777777" w:rsidR="00A4292F" w:rsidRPr="00006B5F" w:rsidRDefault="00A4292F" w:rsidP="003D17F3">
      <w:pPr>
        <w:pStyle w:val="Akapitzlist"/>
        <w:widowControl w:val="0"/>
        <w:numPr>
          <w:ilvl w:val="0"/>
          <w:numId w:val="18"/>
        </w:numPr>
        <w:tabs>
          <w:tab w:val="left" w:pos="2127"/>
        </w:tabs>
        <w:autoSpaceDE w:val="0"/>
        <w:autoSpaceDN w:val="0"/>
        <w:spacing w:after="0" w:line="360" w:lineRule="auto"/>
        <w:ind w:left="2127" w:hanging="426"/>
        <w:contextualSpacing w:val="0"/>
        <w:jc w:val="both"/>
        <w:rPr>
          <w:rFonts w:ascii="Times New Roman" w:hAnsi="Times New Roman" w:cs="Times New Roman"/>
          <w:sz w:val="24"/>
          <w:szCs w:val="24"/>
        </w:rPr>
      </w:pPr>
      <w:r w:rsidRPr="00006B5F">
        <w:rPr>
          <w:rFonts w:ascii="Times New Roman" w:hAnsi="Times New Roman" w:cs="Times New Roman"/>
          <w:sz w:val="24"/>
          <w:szCs w:val="24"/>
        </w:rPr>
        <w:t>nieodpowiednią – 21 do 50</w:t>
      </w:r>
    </w:p>
    <w:p w14:paraId="7E50C186" w14:textId="77777777" w:rsidR="00A4292F" w:rsidRPr="00006B5F" w:rsidRDefault="00A4292F" w:rsidP="003D17F3">
      <w:pPr>
        <w:pStyle w:val="Akapitzlist"/>
        <w:widowControl w:val="0"/>
        <w:numPr>
          <w:ilvl w:val="0"/>
          <w:numId w:val="18"/>
        </w:numPr>
        <w:tabs>
          <w:tab w:val="left" w:pos="2127"/>
        </w:tabs>
        <w:autoSpaceDE w:val="0"/>
        <w:autoSpaceDN w:val="0"/>
        <w:spacing w:after="0" w:line="360" w:lineRule="auto"/>
        <w:ind w:left="2127" w:hanging="426"/>
        <w:contextualSpacing w:val="0"/>
        <w:jc w:val="both"/>
        <w:rPr>
          <w:rFonts w:ascii="Times New Roman" w:hAnsi="Times New Roman" w:cs="Times New Roman"/>
          <w:sz w:val="24"/>
          <w:szCs w:val="24"/>
        </w:rPr>
      </w:pPr>
      <w:r w:rsidRPr="00006B5F">
        <w:rPr>
          <w:rFonts w:ascii="Times New Roman" w:hAnsi="Times New Roman" w:cs="Times New Roman"/>
          <w:sz w:val="24"/>
          <w:szCs w:val="24"/>
        </w:rPr>
        <w:t>naganną – 20 i mniej</w:t>
      </w:r>
    </w:p>
    <w:p w14:paraId="7B1D33AD" w14:textId="77777777" w:rsidR="00A4292F" w:rsidRPr="00006B5F" w:rsidRDefault="00A4292F" w:rsidP="003D17F3">
      <w:pPr>
        <w:pStyle w:val="Akapitzlist"/>
        <w:numPr>
          <w:ilvl w:val="0"/>
          <w:numId w:val="17"/>
        </w:numPr>
        <w:spacing w:after="0" w:line="360" w:lineRule="auto"/>
        <w:ind w:left="1560" w:hanging="426"/>
        <w:rPr>
          <w:rFonts w:ascii="Times New Roman" w:hAnsi="Times New Roman" w:cs="Times New Roman"/>
          <w:sz w:val="24"/>
          <w:szCs w:val="24"/>
        </w:rPr>
      </w:pPr>
      <w:r w:rsidRPr="00006B5F">
        <w:rPr>
          <w:rFonts w:ascii="Times New Roman" w:hAnsi="Times New Roman" w:cs="Times New Roman"/>
          <w:sz w:val="24"/>
          <w:szCs w:val="24"/>
        </w:rPr>
        <w:t>Tryb odwoławczy.</w:t>
      </w:r>
    </w:p>
    <w:p w14:paraId="2A5479BF" w14:textId="77777777" w:rsidR="00A4292F" w:rsidRPr="00006B5F" w:rsidRDefault="00A4292F" w:rsidP="003D17F3">
      <w:pPr>
        <w:widowControl w:val="0"/>
        <w:numPr>
          <w:ilvl w:val="0"/>
          <w:numId w:val="19"/>
        </w:numPr>
        <w:tabs>
          <w:tab w:val="clear" w:pos="720"/>
        </w:tabs>
        <w:autoSpaceDE w:val="0"/>
        <w:autoSpaceDN w:val="0"/>
        <w:adjustRightInd w:val="0"/>
        <w:spacing w:after="0" w:line="360" w:lineRule="auto"/>
        <w:ind w:left="2127" w:hanging="426"/>
        <w:jc w:val="both"/>
        <w:rPr>
          <w:rFonts w:ascii="Times New Roman" w:hAnsi="Times New Roman" w:cs="Times New Roman"/>
          <w:sz w:val="24"/>
          <w:szCs w:val="24"/>
        </w:rPr>
      </w:pPr>
      <w:r w:rsidRPr="00006B5F">
        <w:rPr>
          <w:rFonts w:ascii="Times New Roman" w:hAnsi="Times New Roman" w:cs="Times New Roman"/>
          <w:sz w:val="24"/>
          <w:szCs w:val="24"/>
        </w:rPr>
        <w:t>W terminie trzech dni od daty uzyskania informacji o rocznej ocenie klasyfikacyjnej zachowania uczeń lub jego rodzice mogą złożyć pisemny wniosek do dyrektora szkoły o podwyższenie o jeden stopień oceny zachowania.</w:t>
      </w:r>
    </w:p>
    <w:p w14:paraId="05CF5EA5" w14:textId="77777777" w:rsidR="00A4292F" w:rsidRPr="00006B5F" w:rsidRDefault="00A4292F" w:rsidP="003D17F3">
      <w:pPr>
        <w:widowControl w:val="0"/>
        <w:numPr>
          <w:ilvl w:val="0"/>
          <w:numId w:val="19"/>
        </w:numPr>
        <w:tabs>
          <w:tab w:val="clear" w:pos="720"/>
        </w:tabs>
        <w:autoSpaceDE w:val="0"/>
        <w:autoSpaceDN w:val="0"/>
        <w:adjustRightInd w:val="0"/>
        <w:spacing w:after="0" w:line="360" w:lineRule="auto"/>
        <w:ind w:left="2127" w:hanging="426"/>
        <w:jc w:val="both"/>
        <w:rPr>
          <w:rFonts w:ascii="Times New Roman" w:hAnsi="Times New Roman" w:cs="Times New Roman"/>
          <w:sz w:val="24"/>
          <w:szCs w:val="24"/>
        </w:rPr>
      </w:pPr>
      <w:r w:rsidRPr="00006B5F">
        <w:rPr>
          <w:rFonts w:ascii="Times New Roman" w:hAnsi="Times New Roman" w:cs="Times New Roman"/>
          <w:sz w:val="24"/>
          <w:szCs w:val="24"/>
        </w:rPr>
        <w:t>Wniosek powinien zawierać uzasadnienie mogące mieć wpływ na zmianę oceny.</w:t>
      </w:r>
    </w:p>
    <w:p w14:paraId="7F6E93A3" w14:textId="77777777" w:rsidR="00A4292F" w:rsidRPr="00006B5F" w:rsidRDefault="00A4292F" w:rsidP="003D17F3">
      <w:pPr>
        <w:widowControl w:val="0"/>
        <w:numPr>
          <w:ilvl w:val="0"/>
          <w:numId w:val="19"/>
        </w:numPr>
        <w:tabs>
          <w:tab w:val="clear" w:pos="720"/>
        </w:tabs>
        <w:autoSpaceDE w:val="0"/>
        <w:autoSpaceDN w:val="0"/>
        <w:adjustRightInd w:val="0"/>
        <w:spacing w:after="0" w:line="360" w:lineRule="auto"/>
        <w:ind w:left="2127" w:hanging="426"/>
        <w:jc w:val="both"/>
        <w:rPr>
          <w:rFonts w:ascii="Times New Roman" w:hAnsi="Times New Roman" w:cs="Times New Roman"/>
          <w:sz w:val="24"/>
          <w:szCs w:val="24"/>
        </w:rPr>
      </w:pPr>
      <w:r w:rsidRPr="00006B5F">
        <w:rPr>
          <w:rFonts w:ascii="Times New Roman" w:hAnsi="Times New Roman" w:cs="Times New Roman"/>
          <w:sz w:val="24"/>
          <w:szCs w:val="24"/>
        </w:rPr>
        <w:t>Dyrektor szkoły przekazuje do rozpatrzenia wniosek wychowawcy klasy, który ponownie w zespole uczących w danym oddziale, z udziałem pedagoga szkolnego analizuje zachowanie ucznia w danym roku szkolnym oraz wszelkie okoliczności zawarte we wniosku.</w:t>
      </w:r>
    </w:p>
    <w:p w14:paraId="5022E128" w14:textId="77777777" w:rsidR="00A4292F" w:rsidRPr="00006B5F" w:rsidRDefault="00A4292F" w:rsidP="003D17F3">
      <w:pPr>
        <w:widowControl w:val="0"/>
        <w:numPr>
          <w:ilvl w:val="0"/>
          <w:numId w:val="19"/>
        </w:numPr>
        <w:tabs>
          <w:tab w:val="clear" w:pos="720"/>
        </w:tabs>
        <w:autoSpaceDE w:val="0"/>
        <w:autoSpaceDN w:val="0"/>
        <w:adjustRightInd w:val="0"/>
        <w:spacing w:after="0" w:line="360" w:lineRule="auto"/>
        <w:ind w:left="2127" w:hanging="426"/>
        <w:jc w:val="both"/>
        <w:rPr>
          <w:rFonts w:ascii="Times New Roman" w:hAnsi="Times New Roman" w:cs="Times New Roman"/>
          <w:sz w:val="24"/>
          <w:szCs w:val="24"/>
        </w:rPr>
      </w:pPr>
      <w:r w:rsidRPr="00006B5F">
        <w:rPr>
          <w:rFonts w:ascii="Times New Roman" w:hAnsi="Times New Roman" w:cs="Times New Roman"/>
          <w:sz w:val="24"/>
          <w:szCs w:val="24"/>
        </w:rPr>
        <w:t>Zespół nauczycieli wraz z pedagogiem szkolnym analizuje również zgodność wystawienia przewidywanej oceny z obowiązującym w szkole trybem.</w:t>
      </w:r>
    </w:p>
    <w:p w14:paraId="652488A1" w14:textId="77777777" w:rsidR="00A4292F" w:rsidRPr="00006B5F" w:rsidRDefault="00A4292F" w:rsidP="003D17F3">
      <w:pPr>
        <w:widowControl w:val="0"/>
        <w:numPr>
          <w:ilvl w:val="0"/>
          <w:numId w:val="19"/>
        </w:numPr>
        <w:tabs>
          <w:tab w:val="clear" w:pos="720"/>
        </w:tabs>
        <w:autoSpaceDE w:val="0"/>
        <w:autoSpaceDN w:val="0"/>
        <w:adjustRightInd w:val="0"/>
        <w:spacing w:after="0" w:line="360" w:lineRule="auto"/>
        <w:ind w:left="2127" w:hanging="426"/>
        <w:jc w:val="both"/>
        <w:rPr>
          <w:rFonts w:ascii="Times New Roman" w:hAnsi="Times New Roman" w:cs="Times New Roman"/>
          <w:sz w:val="24"/>
          <w:szCs w:val="24"/>
        </w:rPr>
      </w:pPr>
      <w:r w:rsidRPr="00006B5F">
        <w:rPr>
          <w:rFonts w:ascii="Times New Roman" w:hAnsi="Times New Roman" w:cs="Times New Roman"/>
          <w:sz w:val="24"/>
          <w:szCs w:val="24"/>
        </w:rPr>
        <w:t>Zespół nauczycieli i pedagog szkolny w wyniku swojej pracy formułują opinię i zapoznają z nią wychowawcę klasy i dyrektora szkoły.</w:t>
      </w:r>
    </w:p>
    <w:p w14:paraId="459A852B" w14:textId="77777777" w:rsidR="00EB1AED" w:rsidRPr="00006B5F" w:rsidRDefault="00A4292F" w:rsidP="003D17F3">
      <w:pPr>
        <w:widowControl w:val="0"/>
        <w:numPr>
          <w:ilvl w:val="0"/>
          <w:numId w:val="19"/>
        </w:numPr>
        <w:tabs>
          <w:tab w:val="clear" w:pos="720"/>
        </w:tabs>
        <w:autoSpaceDE w:val="0"/>
        <w:autoSpaceDN w:val="0"/>
        <w:adjustRightInd w:val="0"/>
        <w:spacing w:after="0" w:line="360" w:lineRule="auto"/>
        <w:ind w:left="2127" w:hanging="426"/>
        <w:jc w:val="both"/>
        <w:rPr>
          <w:rFonts w:ascii="Times New Roman" w:hAnsi="Times New Roman" w:cs="Times New Roman"/>
          <w:sz w:val="24"/>
          <w:szCs w:val="24"/>
        </w:rPr>
      </w:pPr>
      <w:r w:rsidRPr="00006B5F">
        <w:rPr>
          <w:rFonts w:ascii="Times New Roman" w:hAnsi="Times New Roman" w:cs="Times New Roman"/>
          <w:sz w:val="24"/>
          <w:szCs w:val="24"/>
        </w:rPr>
        <w:t>Ostateczną decyzję podejmuje wychowawca, wystawiając ocenę zachowania.</w:t>
      </w:r>
    </w:p>
    <w:p w14:paraId="53F3A60D" w14:textId="77777777" w:rsidR="00376301" w:rsidRPr="00006B5F" w:rsidRDefault="00376301" w:rsidP="003D17F3">
      <w:pPr>
        <w:widowControl w:val="0"/>
        <w:autoSpaceDE w:val="0"/>
        <w:autoSpaceDN w:val="0"/>
        <w:adjustRightInd w:val="0"/>
        <w:spacing w:line="360" w:lineRule="auto"/>
        <w:ind w:left="2127"/>
        <w:jc w:val="both"/>
        <w:rPr>
          <w:rFonts w:ascii="Times New Roman" w:hAnsi="Times New Roman" w:cs="Times New Roman"/>
          <w:sz w:val="24"/>
          <w:szCs w:val="24"/>
        </w:rPr>
      </w:pPr>
    </w:p>
    <w:p w14:paraId="45361BFC" w14:textId="77777777" w:rsidR="003D17F3" w:rsidRPr="00006B5F" w:rsidRDefault="003D17F3" w:rsidP="003D17F3">
      <w:pPr>
        <w:widowControl w:val="0"/>
        <w:autoSpaceDE w:val="0"/>
        <w:autoSpaceDN w:val="0"/>
        <w:adjustRightInd w:val="0"/>
        <w:spacing w:line="360" w:lineRule="auto"/>
        <w:ind w:left="2127"/>
        <w:jc w:val="both"/>
        <w:rPr>
          <w:rFonts w:ascii="Times New Roman" w:hAnsi="Times New Roman" w:cs="Times New Roman"/>
          <w:sz w:val="24"/>
          <w:szCs w:val="24"/>
        </w:rPr>
      </w:pPr>
    </w:p>
    <w:p w14:paraId="47DC7587" w14:textId="77777777" w:rsidR="00711E55" w:rsidRPr="00006B5F" w:rsidRDefault="00711E55" w:rsidP="003D17F3">
      <w:pPr>
        <w:spacing w:line="360" w:lineRule="auto"/>
        <w:rPr>
          <w:rFonts w:ascii="Times New Roman" w:hAnsi="Times New Roman" w:cs="Times New Roman"/>
          <w:sz w:val="24"/>
          <w:szCs w:val="24"/>
        </w:rPr>
      </w:pPr>
      <w:r w:rsidRPr="00006B5F">
        <w:rPr>
          <w:rFonts w:ascii="Times New Roman" w:hAnsi="Times New Roman" w:cs="Times New Roman"/>
          <w:sz w:val="24"/>
          <w:szCs w:val="24"/>
        </w:rPr>
        <w:t>Wprowadzone zmiany zostały pozytywnie zaopiniowane przez Radę</w:t>
      </w:r>
      <w:r w:rsidR="00B7076E" w:rsidRPr="00006B5F">
        <w:rPr>
          <w:rFonts w:ascii="Times New Roman" w:hAnsi="Times New Roman" w:cs="Times New Roman"/>
          <w:sz w:val="24"/>
          <w:szCs w:val="24"/>
        </w:rPr>
        <w:t xml:space="preserve"> Rodziców w</w:t>
      </w:r>
      <w:r w:rsidRPr="00006B5F">
        <w:rPr>
          <w:rFonts w:ascii="Times New Roman" w:hAnsi="Times New Roman" w:cs="Times New Roman"/>
          <w:sz w:val="24"/>
          <w:szCs w:val="24"/>
        </w:rPr>
        <w:t xml:space="preserve"> dniu 6.09.2020r. i Radę Pedagogiczną w dniu 14.09.2020r. </w:t>
      </w:r>
    </w:p>
    <w:sectPr w:rsidR="00711E55" w:rsidRPr="00006B5F" w:rsidSect="003D17F3">
      <w:pgSz w:w="11906" w:h="16838"/>
      <w:pgMar w:top="1134"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824"/>
    <w:multiLevelType w:val="hybridMultilevel"/>
    <w:tmpl w:val="567A16AA"/>
    <w:lvl w:ilvl="0" w:tplc="D1BCA67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01FF0"/>
    <w:multiLevelType w:val="hybridMultilevel"/>
    <w:tmpl w:val="CEA07EA2"/>
    <w:lvl w:ilvl="0" w:tplc="3B4635A8">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133AA0"/>
    <w:multiLevelType w:val="hybridMultilevel"/>
    <w:tmpl w:val="184A34BE"/>
    <w:lvl w:ilvl="0" w:tplc="E9866EC0">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2B41E0"/>
    <w:multiLevelType w:val="hybridMultilevel"/>
    <w:tmpl w:val="F118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93172"/>
    <w:multiLevelType w:val="hybridMultilevel"/>
    <w:tmpl w:val="2A40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5122E"/>
    <w:multiLevelType w:val="hybridMultilevel"/>
    <w:tmpl w:val="531CB44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3E52761"/>
    <w:multiLevelType w:val="hybridMultilevel"/>
    <w:tmpl w:val="857C7204"/>
    <w:lvl w:ilvl="0" w:tplc="A1269DE6">
      <w:start w:val="6"/>
      <w:numFmt w:val="decimal"/>
      <w:lvlText w:val="%1."/>
      <w:lvlJc w:val="left"/>
      <w:pPr>
        <w:ind w:left="144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A00359"/>
    <w:multiLevelType w:val="hybridMultilevel"/>
    <w:tmpl w:val="9828AA26"/>
    <w:lvl w:ilvl="0" w:tplc="4D9A66F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75229"/>
    <w:multiLevelType w:val="hybridMultilevel"/>
    <w:tmpl w:val="766A1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880355"/>
    <w:multiLevelType w:val="hybridMultilevel"/>
    <w:tmpl w:val="1C00A0F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537F059B"/>
    <w:multiLevelType w:val="hybridMultilevel"/>
    <w:tmpl w:val="81E8280E"/>
    <w:lvl w:ilvl="0" w:tplc="D27091D8">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D54EF9"/>
    <w:multiLevelType w:val="hybridMultilevel"/>
    <w:tmpl w:val="FC1C8C76"/>
    <w:lvl w:ilvl="0" w:tplc="34D2A5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A71A2C"/>
    <w:multiLevelType w:val="hybridMultilevel"/>
    <w:tmpl w:val="860E4BBC"/>
    <w:lvl w:ilvl="0" w:tplc="46A48764">
      <w:start w:val="7"/>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64D049D6"/>
    <w:multiLevelType w:val="hybridMultilevel"/>
    <w:tmpl w:val="2EF25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443F6F"/>
    <w:multiLevelType w:val="hybridMultilevel"/>
    <w:tmpl w:val="A40AA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430B17"/>
    <w:multiLevelType w:val="hybridMultilevel"/>
    <w:tmpl w:val="E7343978"/>
    <w:lvl w:ilvl="0" w:tplc="FC8E93D0">
      <w:start w:val="4"/>
      <w:numFmt w:val="decimal"/>
      <w:lvlText w:val="%1."/>
      <w:lvlJc w:val="left"/>
      <w:pPr>
        <w:ind w:left="144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C54181"/>
    <w:multiLevelType w:val="hybridMultilevel"/>
    <w:tmpl w:val="5DAAD996"/>
    <w:lvl w:ilvl="0" w:tplc="9A1ED684">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B3F6B56"/>
    <w:multiLevelType w:val="hybridMultilevel"/>
    <w:tmpl w:val="2E4447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647765"/>
    <w:multiLevelType w:val="hybridMultilevel"/>
    <w:tmpl w:val="A5E48912"/>
    <w:lvl w:ilvl="0" w:tplc="D6B44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2"/>
  </w:num>
  <w:num w:numId="3">
    <w:abstractNumId w:val="5"/>
  </w:num>
  <w:num w:numId="4">
    <w:abstractNumId w:val="11"/>
  </w:num>
  <w:num w:numId="5">
    <w:abstractNumId w:val="3"/>
  </w:num>
  <w:num w:numId="6">
    <w:abstractNumId w:val="14"/>
  </w:num>
  <w:num w:numId="7">
    <w:abstractNumId w:val="15"/>
  </w:num>
  <w:num w:numId="8">
    <w:abstractNumId w:val="17"/>
  </w:num>
  <w:num w:numId="9">
    <w:abstractNumId w:val="2"/>
  </w:num>
  <w:num w:numId="10">
    <w:abstractNumId w:val="1"/>
  </w:num>
  <w:num w:numId="11">
    <w:abstractNumId w:val="6"/>
  </w:num>
  <w:num w:numId="12">
    <w:abstractNumId w:val="4"/>
  </w:num>
  <w:num w:numId="13">
    <w:abstractNumId w:val="0"/>
  </w:num>
  <w:num w:numId="14">
    <w:abstractNumId w:val="10"/>
  </w:num>
  <w:num w:numId="15">
    <w:abstractNumId w:val="8"/>
  </w:num>
  <w:num w:numId="16">
    <w:abstractNumId w:val="9"/>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18"/>
    <w:rsid w:val="00006B5F"/>
    <w:rsid w:val="00376301"/>
    <w:rsid w:val="00393867"/>
    <w:rsid w:val="003C3FBA"/>
    <w:rsid w:val="003D17F3"/>
    <w:rsid w:val="004E7574"/>
    <w:rsid w:val="004F1F27"/>
    <w:rsid w:val="00555883"/>
    <w:rsid w:val="00622D18"/>
    <w:rsid w:val="00710C85"/>
    <w:rsid w:val="00711E55"/>
    <w:rsid w:val="007121F3"/>
    <w:rsid w:val="007751EB"/>
    <w:rsid w:val="007B5C96"/>
    <w:rsid w:val="00854589"/>
    <w:rsid w:val="00872D18"/>
    <w:rsid w:val="00887E88"/>
    <w:rsid w:val="008964CE"/>
    <w:rsid w:val="00A06AFC"/>
    <w:rsid w:val="00A4292F"/>
    <w:rsid w:val="00A6367E"/>
    <w:rsid w:val="00B7076E"/>
    <w:rsid w:val="00BF5F11"/>
    <w:rsid w:val="00D50526"/>
    <w:rsid w:val="00E4355A"/>
    <w:rsid w:val="00E9562D"/>
    <w:rsid w:val="00EB1AE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3444"/>
  <w15:chartTrackingRefBased/>
  <w15:docId w15:val="{36D11D57-D1D5-4B4D-83D0-667DFC63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D1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72D18"/>
    <w:pPr>
      <w:ind w:left="720"/>
      <w:contextualSpacing/>
    </w:pPr>
  </w:style>
  <w:style w:type="paragraph" w:styleId="Zwykytekst">
    <w:name w:val="Plain Text"/>
    <w:basedOn w:val="Normalny"/>
    <w:link w:val="ZwykytekstZnak"/>
    <w:rsid w:val="00393867"/>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39386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5969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Małgorzata Kapalczyk</cp:lastModifiedBy>
  <cp:revision>2</cp:revision>
  <dcterms:created xsi:type="dcterms:W3CDTF">2021-12-01T18:39:00Z</dcterms:created>
  <dcterms:modified xsi:type="dcterms:W3CDTF">2021-12-01T18:39:00Z</dcterms:modified>
</cp:coreProperties>
</file>